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50F" w:rsidRPr="0069450F" w:rsidRDefault="00C4792D" w:rsidP="0069450F">
      <w:pPr>
        <w:jc w:val="center"/>
        <w:rPr>
          <w:rFonts w:ascii="Times New Roman" w:hAnsi="Times New Roman" w:cs="Times New Roman"/>
          <w:b/>
          <w:sz w:val="24"/>
          <w:szCs w:val="24"/>
        </w:rPr>
      </w:pPr>
      <w:r>
        <w:rPr>
          <w:rFonts w:ascii="Times New Roman" w:hAnsi="Times New Roman" w:cs="Times New Roman"/>
          <w:b/>
          <w:sz w:val="24"/>
          <w:szCs w:val="24"/>
        </w:rPr>
        <w:t>Toroslar</w:t>
      </w:r>
      <w:r w:rsidR="0069450F" w:rsidRPr="0069450F">
        <w:rPr>
          <w:rFonts w:ascii="Times New Roman" w:hAnsi="Times New Roman" w:cs="Times New Roman"/>
          <w:b/>
          <w:sz w:val="24"/>
          <w:szCs w:val="24"/>
        </w:rPr>
        <w:t xml:space="preserve"> İlçesi Sınırları İçerisindeki Kırsal Mahalle Tespitine İlişkin Komisyon Raporu Şerh Gerekçesi</w:t>
      </w:r>
    </w:p>
    <w:p w:rsidR="00C4792D" w:rsidRDefault="00C4792D" w:rsidP="00C4792D">
      <w:pPr>
        <w:ind w:firstLine="708"/>
        <w:jc w:val="both"/>
        <w:rPr>
          <w:rFonts w:ascii="Times New Roman" w:hAnsi="Times New Roman" w:cs="Times New Roman"/>
          <w:sz w:val="24"/>
          <w:szCs w:val="24"/>
        </w:rPr>
      </w:pPr>
      <w:r>
        <w:rPr>
          <w:rFonts w:ascii="Times New Roman" w:hAnsi="Times New Roman" w:cs="Times New Roman"/>
          <w:sz w:val="24"/>
          <w:szCs w:val="24"/>
        </w:rPr>
        <w:t>İlgili kırsal mahalle ve kırsal yerleşik alan yönetmeliğinin 4. Maddesi e) bendinde kırsal mahallelerin tespitine ilişkin aynen;</w:t>
      </w:r>
    </w:p>
    <w:p w:rsidR="00C4792D" w:rsidRDefault="00C4792D" w:rsidP="00C4792D">
      <w:pPr>
        <w:ind w:firstLine="708"/>
        <w:jc w:val="both"/>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Pr="00C4792D">
        <w:rPr>
          <w:rFonts w:ascii="Times New Roman" w:hAnsi="Times New Roman" w:cs="Times New Roman"/>
          <w:sz w:val="24"/>
          <w:szCs w:val="24"/>
        </w:rPr>
        <w:t>Sosyo</w:t>
      </w:r>
      <w:proofErr w:type="spellEnd"/>
      <w:r w:rsidRPr="00C4792D">
        <w:rPr>
          <w:rFonts w:ascii="Times New Roman" w:hAnsi="Times New Roman" w:cs="Times New Roman"/>
          <w:sz w:val="24"/>
          <w:szCs w:val="24"/>
        </w:rPr>
        <w:t>-ekonomik olarak; kırsal nüfus oranının yüksek olması, yüzölçümünün önemli bir kısmını tarım, orman, mera, yaylak ve kışlak arazilerinin oluşturması, tarımsal üretimin, hayvancılık ve orman faaliyetlerinin başlıca geçim kaynağı olarak tespit edilmiş olup olmaması,</w:t>
      </w:r>
      <w:r>
        <w:rPr>
          <w:rFonts w:ascii="Times New Roman" w:hAnsi="Times New Roman" w:cs="Times New Roman"/>
          <w:sz w:val="24"/>
          <w:szCs w:val="24"/>
        </w:rPr>
        <w:t xml:space="preserve"> </w:t>
      </w:r>
      <w:r w:rsidRPr="00C4792D">
        <w:rPr>
          <w:rFonts w:ascii="Times New Roman" w:hAnsi="Times New Roman" w:cs="Times New Roman"/>
          <w:sz w:val="24"/>
          <w:szCs w:val="24"/>
        </w:rPr>
        <w:t xml:space="preserve">hususlarından </w:t>
      </w:r>
      <w:r w:rsidRPr="00C4792D">
        <w:rPr>
          <w:rFonts w:ascii="Times New Roman" w:hAnsi="Times New Roman" w:cs="Times New Roman"/>
          <w:b/>
          <w:sz w:val="24"/>
          <w:szCs w:val="24"/>
          <w:u w:val="single"/>
        </w:rPr>
        <w:t>bir veya daha fazlası</w:t>
      </w:r>
      <w:r w:rsidRPr="00C4792D">
        <w:rPr>
          <w:rFonts w:ascii="Times New Roman" w:hAnsi="Times New Roman" w:cs="Times New Roman"/>
          <w:b/>
          <w:sz w:val="24"/>
          <w:szCs w:val="24"/>
        </w:rPr>
        <w:t xml:space="preserve"> ile benzeri hususlar dikkate alınır</w:t>
      </w:r>
      <w:r w:rsidRPr="00C4792D">
        <w:rPr>
          <w:rFonts w:ascii="Times New Roman" w:hAnsi="Times New Roman" w:cs="Times New Roman"/>
          <w:sz w:val="24"/>
          <w:szCs w:val="24"/>
        </w:rPr>
        <w:t>.</w:t>
      </w:r>
      <w:r>
        <w:rPr>
          <w:rFonts w:ascii="Times New Roman" w:hAnsi="Times New Roman" w:cs="Times New Roman"/>
          <w:sz w:val="24"/>
          <w:szCs w:val="24"/>
        </w:rPr>
        <w:t>” denilmektedir.</w:t>
      </w:r>
      <w:r w:rsidR="0069450F">
        <w:rPr>
          <w:rFonts w:ascii="Times New Roman" w:hAnsi="Times New Roman" w:cs="Times New Roman"/>
          <w:sz w:val="24"/>
          <w:szCs w:val="24"/>
        </w:rPr>
        <w:t xml:space="preserve"> </w:t>
      </w:r>
    </w:p>
    <w:p w:rsidR="00C4792D" w:rsidRDefault="00C4792D" w:rsidP="00C4792D">
      <w:pPr>
        <w:ind w:firstLine="708"/>
        <w:jc w:val="both"/>
        <w:rPr>
          <w:rFonts w:ascii="Times New Roman" w:hAnsi="Times New Roman" w:cs="Times New Roman"/>
          <w:sz w:val="24"/>
          <w:szCs w:val="24"/>
        </w:rPr>
      </w:pPr>
      <w:r>
        <w:rPr>
          <w:rFonts w:ascii="Times New Roman" w:hAnsi="Times New Roman" w:cs="Times New Roman"/>
          <w:sz w:val="24"/>
          <w:szCs w:val="24"/>
        </w:rPr>
        <w:t>İlgili mevzuatta açıkça belirlenen bu kriterler dikkate alındığında Toroslar İlçemizde “kırsal mahalle” niteliği taşımadığı çoğunluk görüşünde kabul edilen mahallelerimizin de “kırsal mahalle” olduğu açıktır.</w:t>
      </w:r>
    </w:p>
    <w:p w:rsidR="00093FC1" w:rsidRDefault="00C4792D" w:rsidP="00C4792D">
      <w:pPr>
        <w:ind w:firstLine="708"/>
        <w:jc w:val="both"/>
        <w:rPr>
          <w:rFonts w:ascii="Times New Roman" w:hAnsi="Times New Roman" w:cs="Times New Roman"/>
          <w:sz w:val="24"/>
          <w:szCs w:val="24"/>
        </w:rPr>
      </w:pPr>
      <w:r>
        <w:rPr>
          <w:rFonts w:ascii="Times New Roman" w:hAnsi="Times New Roman" w:cs="Times New Roman"/>
          <w:sz w:val="24"/>
          <w:szCs w:val="24"/>
        </w:rPr>
        <w:t xml:space="preserve">Dolayısıyla söz konusu mahallelerimizin de ayrı tutulmaksızın “kırsal mahalle” sayılması gerektiği düşüncesiyle çoğunluk görüşüne </w:t>
      </w:r>
      <w:r w:rsidR="0069450F">
        <w:rPr>
          <w:rFonts w:ascii="Times New Roman" w:hAnsi="Times New Roman" w:cs="Times New Roman"/>
          <w:sz w:val="24"/>
          <w:szCs w:val="24"/>
        </w:rPr>
        <w:t>muhalifiz.</w:t>
      </w:r>
    </w:p>
    <w:p w:rsidR="0069450F" w:rsidRDefault="0069450F" w:rsidP="0069450F">
      <w:pPr>
        <w:ind w:firstLine="708"/>
        <w:jc w:val="both"/>
        <w:rPr>
          <w:rFonts w:ascii="Times New Roman" w:hAnsi="Times New Roman" w:cs="Times New Roman"/>
          <w:sz w:val="24"/>
          <w:szCs w:val="24"/>
        </w:rPr>
      </w:pPr>
    </w:p>
    <w:p w:rsidR="0069450F" w:rsidRDefault="0069450F" w:rsidP="0069450F">
      <w:pPr>
        <w:ind w:firstLine="708"/>
        <w:jc w:val="both"/>
        <w:rPr>
          <w:rFonts w:ascii="Times New Roman" w:hAnsi="Times New Roman" w:cs="Times New Roman"/>
          <w:sz w:val="24"/>
          <w:szCs w:val="24"/>
        </w:rPr>
      </w:pPr>
      <w:bookmarkStart w:id="0" w:name="_GoBack"/>
      <w:bookmarkEnd w:id="0"/>
    </w:p>
    <w:p w:rsidR="0069450F" w:rsidRDefault="0069450F" w:rsidP="0069450F">
      <w:pPr>
        <w:ind w:firstLine="708"/>
        <w:jc w:val="both"/>
        <w:rPr>
          <w:rFonts w:ascii="Times New Roman" w:hAnsi="Times New Roman" w:cs="Times New Roman"/>
          <w:sz w:val="24"/>
          <w:szCs w:val="24"/>
        </w:rPr>
      </w:pPr>
    </w:p>
    <w:p w:rsidR="0069450F" w:rsidRPr="0069450F" w:rsidRDefault="0069450F" w:rsidP="0069450F">
      <w:pPr>
        <w:ind w:firstLine="708"/>
        <w:jc w:val="both"/>
        <w:rPr>
          <w:rFonts w:ascii="Times New Roman" w:hAnsi="Times New Roman" w:cs="Times New Roman"/>
          <w:sz w:val="24"/>
          <w:szCs w:val="24"/>
        </w:rPr>
      </w:pPr>
      <w:r>
        <w:rPr>
          <w:rFonts w:ascii="Times New Roman" w:hAnsi="Times New Roman" w:cs="Times New Roman"/>
          <w:sz w:val="24"/>
          <w:szCs w:val="24"/>
        </w:rPr>
        <w:t>Muhammet Emin TUNÇAZ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Fikret DEMİRTAŞ</w:t>
      </w:r>
    </w:p>
    <w:sectPr w:rsidR="0069450F" w:rsidRPr="006945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C4"/>
    <w:rsid w:val="00093FC1"/>
    <w:rsid w:val="0069450F"/>
    <w:rsid w:val="00C4792D"/>
    <w:rsid w:val="00E505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579F"/>
  <w15:chartTrackingRefBased/>
  <w15:docId w15:val="{68DBA0B5-DE2B-484A-9D89-EF1051D8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945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4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149</Words>
  <Characters>853</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2026-01-22T07:16:00Z</cp:lastPrinted>
  <dcterms:created xsi:type="dcterms:W3CDTF">2026-01-22T07:12:00Z</dcterms:created>
  <dcterms:modified xsi:type="dcterms:W3CDTF">2026-01-22T07:17:00Z</dcterms:modified>
</cp:coreProperties>
</file>