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6658" w14:textId="1E0F2D07" w:rsidR="00387C03" w:rsidRPr="002824A2" w:rsidRDefault="00387C03" w:rsidP="00022506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41" w:rightFromText="141" w:vertAnchor="page" w:horzAnchor="page" w:tblpX="6226" w:tblpY="5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</w:tblGrid>
      <w:tr w:rsidR="00387C03" w:rsidRPr="00AA12D1" w14:paraId="24FF1F32" w14:textId="77777777" w:rsidTr="00D910E7">
        <w:trPr>
          <w:trHeight w:val="1135"/>
        </w:trPr>
        <w:tc>
          <w:tcPr>
            <w:tcW w:w="5098" w:type="dxa"/>
            <w:vAlign w:val="center"/>
          </w:tcPr>
          <w:p w14:paraId="7B1D1016" w14:textId="32604ED3" w:rsidR="00387C03" w:rsidRPr="0035770A" w:rsidRDefault="00387C03" w:rsidP="00D910E7">
            <w:pPr>
              <w:ind w:right="140"/>
              <w:jc w:val="center"/>
            </w:pPr>
            <w:r w:rsidRPr="0035770A">
              <w:t xml:space="preserve">Mersin Büyükşehir Belediye Meclisi’nin </w:t>
            </w:r>
            <w:r>
              <w:rPr>
                <w:b/>
              </w:rPr>
              <w:t>18/07/</w:t>
            </w:r>
            <w:r w:rsidRPr="0035770A">
              <w:rPr>
                <w:b/>
              </w:rPr>
              <w:t xml:space="preserve">2025 </w:t>
            </w:r>
            <w:r w:rsidRPr="0035770A">
              <w:t xml:space="preserve">tarih ve </w:t>
            </w:r>
            <w:r>
              <w:rPr>
                <w:b/>
              </w:rPr>
              <w:t>578</w:t>
            </w:r>
            <w:r w:rsidRPr="0035770A">
              <w:rPr>
                <w:b/>
              </w:rPr>
              <w:t xml:space="preserve"> </w:t>
            </w:r>
            <w:r w:rsidRPr="0035770A">
              <w:t xml:space="preserve">sayılı kararı ile onaylanan </w:t>
            </w:r>
            <w:r w:rsidRPr="0035770A">
              <w:rPr>
                <w:b/>
              </w:rPr>
              <w:t>NİP-</w:t>
            </w:r>
            <w:r w:rsidRPr="004E40B7">
              <w:rPr>
                <w:b/>
              </w:rPr>
              <w:t>331086551</w:t>
            </w:r>
            <w:r w:rsidRPr="0035770A">
              <w:rPr>
                <w:b/>
              </w:rPr>
              <w:t xml:space="preserve"> </w:t>
            </w:r>
            <w:r w:rsidRPr="0035770A">
              <w:t>Plan İşlem Numaralı (PİN) planın ekidir.</w:t>
            </w:r>
          </w:p>
        </w:tc>
      </w:tr>
    </w:tbl>
    <w:p w14:paraId="5A16DCBD" w14:textId="20A77A0F" w:rsidR="00022506" w:rsidRPr="002824A2" w:rsidRDefault="00022506" w:rsidP="0002250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E4FEF08" w14:textId="357A5CA0" w:rsidR="001E4DB4" w:rsidRPr="002824A2" w:rsidRDefault="001E4DB4" w:rsidP="001E4DB4">
      <w:pPr>
        <w:spacing w:after="12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p w14:paraId="06F1C89A" w14:textId="70BC8C4D" w:rsidR="001E4DB4" w:rsidRPr="002824A2" w:rsidRDefault="0063750A" w:rsidP="00850EA9">
      <w:pPr>
        <w:spacing w:after="12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824A2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D995EB1" wp14:editId="20500756">
            <wp:simplePos x="0" y="0"/>
            <wp:positionH relativeFrom="column">
              <wp:posOffset>1995805</wp:posOffset>
            </wp:positionH>
            <wp:positionV relativeFrom="paragraph">
              <wp:posOffset>171450</wp:posOffset>
            </wp:positionV>
            <wp:extent cx="1760418" cy="1790700"/>
            <wp:effectExtent l="0" t="0" r="0" b="0"/>
            <wp:wrapSquare wrapText="bothSides"/>
            <wp:docPr id="1" name="Resim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18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830CD6" w14:textId="77777777" w:rsidR="001E4DB4" w:rsidRPr="002824A2" w:rsidRDefault="001E4DB4" w:rsidP="00850EA9">
      <w:pPr>
        <w:spacing w:after="120" w:line="240" w:lineRule="atLeast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14:paraId="3A19B949" w14:textId="77777777" w:rsidR="0063750A" w:rsidRPr="002824A2" w:rsidRDefault="0063750A" w:rsidP="00850EA9">
      <w:pPr>
        <w:spacing w:after="120" w:line="240" w:lineRule="atLeast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14:paraId="75FF1865" w14:textId="77777777" w:rsidR="0063750A" w:rsidRPr="002824A2" w:rsidRDefault="0063750A" w:rsidP="00850EA9">
      <w:pPr>
        <w:spacing w:after="120" w:line="240" w:lineRule="atLeast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14:paraId="51E1EDD8" w14:textId="77777777" w:rsidR="0063750A" w:rsidRPr="002824A2" w:rsidRDefault="0063750A" w:rsidP="00850EA9">
      <w:pPr>
        <w:spacing w:after="120" w:line="240" w:lineRule="atLeast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14:paraId="38B22A57" w14:textId="77777777" w:rsidR="0063750A" w:rsidRPr="002824A2" w:rsidRDefault="0063750A" w:rsidP="00850EA9">
      <w:pPr>
        <w:spacing w:after="120" w:line="240" w:lineRule="atLeast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14:paraId="3DCA8122" w14:textId="77777777" w:rsidR="0063750A" w:rsidRPr="002824A2" w:rsidRDefault="0063750A" w:rsidP="00850EA9">
      <w:pPr>
        <w:spacing w:after="120" w:line="240" w:lineRule="atLeast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14:paraId="236C2336" w14:textId="77777777" w:rsidR="0063750A" w:rsidRPr="002824A2" w:rsidRDefault="0063750A" w:rsidP="00850EA9">
      <w:pPr>
        <w:spacing w:after="120" w:line="240" w:lineRule="atLeast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14:paraId="20E963EB" w14:textId="5E6E2F9F" w:rsidR="00B0718C" w:rsidRDefault="00B0718C" w:rsidP="00A1323F">
      <w:pPr>
        <w:spacing w:after="120" w:line="240" w:lineRule="atLeast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>
        <w:rPr>
          <w:rFonts w:ascii="Times New Roman" w:hAnsi="Times New Roman"/>
          <w:b/>
          <w:bCs/>
          <w:iCs/>
          <w:sz w:val="36"/>
          <w:szCs w:val="36"/>
        </w:rPr>
        <w:t>TIRMIL HÖYÜĞÜ DOĞUSU</w:t>
      </w:r>
    </w:p>
    <w:p w14:paraId="1EECD370" w14:textId="596DD634" w:rsidR="00703F0B" w:rsidRPr="002824A2" w:rsidRDefault="00703F0B" w:rsidP="00A1323F">
      <w:pPr>
        <w:spacing w:after="120" w:line="240" w:lineRule="atLeast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2824A2">
        <w:rPr>
          <w:rFonts w:ascii="Times New Roman" w:hAnsi="Times New Roman"/>
          <w:b/>
          <w:bCs/>
          <w:iCs/>
          <w:sz w:val="36"/>
          <w:szCs w:val="36"/>
        </w:rPr>
        <w:t>1/5000 ÖLÇEKLİ NAZIM İMAR PLANI DEĞİŞİKLİĞİ</w:t>
      </w:r>
    </w:p>
    <w:p w14:paraId="48ADB09C" w14:textId="17F72734" w:rsidR="00703F0B" w:rsidRPr="002824A2" w:rsidRDefault="00606C10" w:rsidP="00A1323F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2824A2">
        <w:rPr>
          <w:rFonts w:ascii="Times New Roman" w:hAnsi="Times New Roman"/>
          <w:b/>
          <w:sz w:val="36"/>
          <w:szCs w:val="36"/>
        </w:rPr>
        <w:t xml:space="preserve">PLAN </w:t>
      </w:r>
      <w:r w:rsidR="00022506" w:rsidRPr="002824A2">
        <w:rPr>
          <w:rFonts w:ascii="Times New Roman" w:hAnsi="Times New Roman"/>
          <w:b/>
          <w:sz w:val="36"/>
          <w:szCs w:val="36"/>
        </w:rPr>
        <w:t>AÇIKLAMA RAPORU</w:t>
      </w:r>
      <w:r w:rsidRPr="002824A2">
        <w:rPr>
          <w:rFonts w:ascii="Times New Roman" w:hAnsi="Times New Roman"/>
          <w:b/>
          <w:sz w:val="36"/>
          <w:szCs w:val="36"/>
        </w:rPr>
        <w:t xml:space="preserve"> VE PLAN HÜKÜMLERİ</w:t>
      </w:r>
    </w:p>
    <w:p w14:paraId="55DEBA80" w14:textId="5CA59864" w:rsidR="00E152FC" w:rsidRPr="002824A2" w:rsidRDefault="00E152FC" w:rsidP="00850EA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57D410A3" w14:textId="544497C6" w:rsidR="00E152FC" w:rsidRPr="002824A2" w:rsidRDefault="00E152FC" w:rsidP="00850EA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44E1C69" w14:textId="77777777" w:rsidR="006C4450" w:rsidRDefault="006C4450" w:rsidP="00850EA9">
      <w:pPr>
        <w:spacing w:after="120"/>
        <w:jc w:val="center"/>
        <w:rPr>
          <w:rFonts w:ascii="Times New Roman" w:hAnsi="Times New Roman"/>
          <w:b/>
          <w:sz w:val="28"/>
          <w:szCs w:val="28"/>
        </w:rPr>
        <w:sectPr w:rsidR="006C4450" w:rsidSect="00E32A76">
          <w:footerReference w:type="default" r:id="rId9"/>
          <w:pgSz w:w="11906" w:h="16838"/>
          <w:pgMar w:top="1276" w:right="1417" w:bottom="1417" w:left="1417" w:header="708" w:footer="708" w:gutter="0"/>
          <w:pgNumType w:start="1"/>
          <w:cols w:space="708"/>
          <w:docGrid w:linePitch="360"/>
        </w:sectPr>
      </w:pPr>
    </w:p>
    <w:p w14:paraId="52677F80" w14:textId="702B74D6" w:rsidR="00C055E4" w:rsidRDefault="00C055E4">
      <w:pPr>
        <w:spacing w:after="0" w:line="240" w:lineRule="auto"/>
        <w:rPr>
          <w:rFonts w:ascii="Times New Roman" w:hAnsi="Times New Roman"/>
          <w:b/>
          <w:bCs/>
        </w:rPr>
      </w:pPr>
    </w:p>
    <w:p w14:paraId="417AB93F" w14:textId="77777777" w:rsidR="006C4450" w:rsidRDefault="006C4450">
      <w:pPr>
        <w:spacing w:after="0" w:line="240" w:lineRule="auto"/>
        <w:rPr>
          <w:rFonts w:ascii="Times New Roman" w:hAnsi="Times New Roman"/>
          <w:b/>
          <w:bCs/>
        </w:rPr>
      </w:pPr>
    </w:p>
    <w:p w14:paraId="4BFFD650" w14:textId="77777777" w:rsidR="006C4450" w:rsidRDefault="006C4450">
      <w:pPr>
        <w:spacing w:after="0" w:line="240" w:lineRule="auto"/>
        <w:rPr>
          <w:rFonts w:ascii="Times New Roman" w:hAnsi="Times New Roman"/>
          <w:b/>
          <w:bCs/>
        </w:rPr>
      </w:pPr>
    </w:p>
    <w:p w14:paraId="582706FD" w14:textId="77777777" w:rsidR="006C4450" w:rsidRDefault="006C4450">
      <w:pPr>
        <w:spacing w:after="0" w:line="240" w:lineRule="auto"/>
        <w:rPr>
          <w:rFonts w:ascii="Times New Roman" w:hAnsi="Times New Roman"/>
          <w:b/>
          <w:bCs/>
        </w:rPr>
      </w:pPr>
    </w:p>
    <w:p w14:paraId="06339DB3" w14:textId="77777777" w:rsidR="006C4450" w:rsidRDefault="006C4450">
      <w:pPr>
        <w:spacing w:after="0" w:line="240" w:lineRule="auto"/>
        <w:rPr>
          <w:rFonts w:ascii="Times New Roman" w:hAnsi="Times New Roman"/>
          <w:b/>
          <w:bCs/>
        </w:rPr>
      </w:pPr>
    </w:p>
    <w:p w14:paraId="7524FEA2" w14:textId="77777777" w:rsidR="006C4450" w:rsidRDefault="006C4450">
      <w:pPr>
        <w:spacing w:after="0" w:line="240" w:lineRule="auto"/>
        <w:rPr>
          <w:rFonts w:ascii="Times New Roman" w:hAnsi="Times New Roman"/>
          <w:b/>
          <w:bCs/>
        </w:rPr>
      </w:pPr>
    </w:p>
    <w:p w14:paraId="49A9FB5F" w14:textId="77777777" w:rsidR="006C4450" w:rsidRDefault="006C4450">
      <w:pPr>
        <w:spacing w:after="0" w:line="240" w:lineRule="auto"/>
        <w:rPr>
          <w:rFonts w:ascii="Times New Roman" w:hAnsi="Times New Roman"/>
          <w:b/>
          <w:bCs/>
        </w:rPr>
      </w:pPr>
    </w:p>
    <w:p w14:paraId="75BBFDE5" w14:textId="77777777" w:rsidR="006C4450" w:rsidRDefault="006C4450">
      <w:pPr>
        <w:spacing w:after="0" w:line="240" w:lineRule="auto"/>
        <w:rPr>
          <w:rFonts w:ascii="Times New Roman" w:hAnsi="Times New Roman"/>
          <w:b/>
          <w:bCs/>
        </w:rPr>
      </w:pPr>
    </w:p>
    <w:p w14:paraId="17CF4DCB" w14:textId="77777777" w:rsidR="00C055E4" w:rsidRPr="00C37EDB" w:rsidRDefault="00C055E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14:paraId="6B194703" w14:textId="326823D7" w:rsidR="007F2786" w:rsidRPr="00C37EDB" w:rsidRDefault="007F2786" w:rsidP="00C37EDB">
      <w:pPr>
        <w:spacing w:after="12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7EDB">
        <w:rPr>
          <w:rFonts w:ascii="Times New Roman" w:hAnsi="Times New Roman"/>
          <w:b/>
          <w:bCs/>
          <w:sz w:val="24"/>
          <w:szCs w:val="24"/>
        </w:rPr>
        <w:t xml:space="preserve">AMAÇ </w:t>
      </w:r>
      <w:r w:rsidR="00BA1044" w:rsidRPr="00C37EDB">
        <w:rPr>
          <w:rFonts w:ascii="Times New Roman" w:hAnsi="Times New Roman"/>
          <w:b/>
          <w:bCs/>
          <w:sz w:val="24"/>
          <w:szCs w:val="24"/>
        </w:rPr>
        <w:t>VE KAPSAM</w:t>
      </w:r>
    </w:p>
    <w:p w14:paraId="4EBE3CAD" w14:textId="77777777" w:rsidR="00B0718C" w:rsidRPr="00F71F93" w:rsidRDefault="00B0718C" w:rsidP="00B0718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F93">
        <w:rPr>
          <w:rFonts w:ascii="Times New Roman" w:hAnsi="Times New Roman"/>
          <w:bCs/>
          <w:sz w:val="24"/>
          <w:szCs w:val="24"/>
        </w:rPr>
        <w:t>Akdeniz-Toroslar-Yenişehir ve Mezitli İlçeleri 1/5000 Ölçekli İlave ve Revizyon Nazım İmar Planı, Mersin Büyükşehir Belediye Meclisi’nin 12.10.2018 tarih ve 700 sayılı kararı ile onaylanmış; askı süreçleri sonrasında 14.12.2018 tarihinde kesinleşmiştir.</w:t>
      </w:r>
      <w:r w:rsidRPr="00F71F93">
        <w:rPr>
          <w:rFonts w:ascii="Times New Roman" w:hAnsi="Times New Roman"/>
          <w:sz w:val="24"/>
          <w:szCs w:val="24"/>
        </w:rPr>
        <w:t xml:space="preserve"> </w:t>
      </w:r>
    </w:p>
    <w:p w14:paraId="14351670" w14:textId="21B7234F" w:rsidR="00B0718C" w:rsidRDefault="00B0718C" w:rsidP="00C37EDB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F93">
        <w:rPr>
          <w:rFonts w:ascii="Times New Roman" w:hAnsi="Times New Roman"/>
          <w:sz w:val="24"/>
          <w:szCs w:val="24"/>
        </w:rPr>
        <w:t xml:space="preserve">Bu doğrultuda; 1/1000 Ölçekli Uygulama İmar </w:t>
      </w:r>
      <w:proofErr w:type="spellStart"/>
      <w:r w:rsidRPr="00F71F93">
        <w:rPr>
          <w:rFonts w:ascii="Times New Roman" w:hAnsi="Times New Roman"/>
          <w:sz w:val="24"/>
          <w:szCs w:val="24"/>
        </w:rPr>
        <w:t>Planları’nın</w:t>
      </w:r>
      <w:proofErr w:type="spellEnd"/>
      <w:r w:rsidRPr="00F71F93">
        <w:rPr>
          <w:rFonts w:ascii="Times New Roman" w:hAnsi="Times New Roman"/>
          <w:sz w:val="24"/>
          <w:szCs w:val="24"/>
        </w:rPr>
        <w:t xml:space="preserve">, üst kademe 1/5000 Ölçekli Nazım İmar Planı’na uygun olarak revize edilmesi amacı ile </w:t>
      </w:r>
      <w:r>
        <w:rPr>
          <w:rFonts w:ascii="Times New Roman" w:hAnsi="Times New Roman"/>
          <w:sz w:val="24"/>
          <w:szCs w:val="24"/>
        </w:rPr>
        <w:t xml:space="preserve">Akdeniz </w:t>
      </w:r>
      <w:r w:rsidRPr="00F71F93">
        <w:rPr>
          <w:rFonts w:ascii="Times New Roman" w:hAnsi="Times New Roman"/>
          <w:sz w:val="24"/>
          <w:szCs w:val="24"/>
        </w:rPr>
        <w:t xml:space="preserve">Belediye Başkanlığı’nca </w:t>
      </w:r>
      <w:r>
        <w:rPr>
          <w:rFonts w:ascii="Times New Roman" w:hAnsi="Times New Roman"/>
          <w:sz w:val="24"/>
          <w:szCs w:val="24"/>
        </w:rPr>
        <w:t xml:space="preserve">hazırlanan, </w:t>
      </w:r>
      <w:r w:rsidR="00C37EDB" w:rsidRPr="00C37EDB">
        <w:rPr>
          <w:rFonts w:ascii="Times New Roman" w:hAnsi="Times New Roman"/>
          <w:sz w:val="24"/>
          <w:szCs w:val="24"/>
        </w:rPr>
        <w:t xml:space="preserve">Hüseyin Okan </w:t>
      </w:r>
      <w:proofErr w:type="spellStart"/>
      <w:r w:rsidR="00C37EDB" w:rsidRPr="00C37EDB">
        <w:rPr>
          <w:rFonts w:ascii="Times New Roman" w:hAnsi="Times New Roman"/>
          <w:sz w:val="24"/>
          <w:szCs w:val="24"/>
        </w:rPr>
        <w:t>Merzeci</w:t>
      </w:r>
      <w:proofErr w:type="spellEnd"/>
      <w:r w:rsidR="00C37EDB" w:rsidRPr="00C37EDB">
        <w:rPr>
          <w:rFonts w:ascii="Times New Roman" w:hAnsi="Times New Roman"/>
          <w:sz w:val="24"/>
          <w:szCs w:val="24"/>
        </w:rPr>
        <w:t xml:space="preserve"> Bulvarı’nın </w:t>
      </w:r>
      <w:proofErr w:type="gramStart"/>
      <w:r w:rsidR="00C37EDB" w:rsidRPr="00C37EDB">
        <w:rPr>
          <w:rFonts w:ascii="Times New Roman" w:hAnsi="Times New Roman"/>
          <w:sz w:val="24"/>
          <w:szCs w:val="24"/>
        </w:rPr>
        <w:t>güneyi,  151.</w:t>
      </w:r>
      <w:proofErr w:type="gramEnd"/>
      <w:r w:rsidR="00C37EDB" w:rsidRPr="00C37EDB">
        <w:rPr>
          <w:rFonts w:ascii="Times New Roman" w:hAnsi="Times New Roman"/>
          <w:sz w:val="24"/>
          <w:szCs w:val="24"/>
        </w:rPr>
        <w:t xml:space="preserve"> Cadde’nin batısı, 136. Cadde’nin kuzeyi ve Turgut Özal Bulvarı’nın doğusunu kapsa</w:t>
      </w:r>
      <w:r w:rsidR="00C37EDB">
        <w:rPr>
          <w:rFonts w:ascii="Times New Roman" w:hAnsi="Times New Roman"/>
          <w:sz w:val="24"/>
          <w:szCs w:val="24"/>
        </w:rPr>
        <w:t>yan</w:t>
      </w:r>
      <w:r w:rsidR="00C37EDB" w:rsidRPr="00C37EDB">
        <w:rPr>
          <w:rFonts w:ascii="Times New Roman" w:hAnsi="Times New Roman"/>
          <w:sz w:val="24"/>
          <w:szCs w:val="24"/>
        </w:rPr>
        <w:t xml:space="preserve"> Akdeniz Kent Merkezi 1. Etap 5. Kısım 1/1000 Ölçekli Revizyon Uygulama İmar Planı teklifi Akdeniz Belediye Meclisi’nin 07.04.2025 tarih ve 75 sayılı kararı ile kabul edil</w:t>
      </w:r>
      <w:r>
        <w:rPr>
          <w:rFonts w:ascii="Times New Roman" w:hAnsi="Times New Roman"/>
          <w:sz w:val="24"/>
          <w:szCs w:val="24"/>
        </w:rPr>
        <w:t>miştir.</w:t>
      </w:r>
    </w:p>
    <w:p w14:paraId="2B265C1A" w14:textId="5E73CC46" w:rsidR="006C4450" w:rsidRPr="009D2252" w:rsidRDefault="00B0718C" w:rsidP="007A1173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Söz konusu plan etabının </w:t>
      </w:r>
      <w:proofErr w:type="spellStart"/>
      <w:r>
        <w:rPr>
          <w:rFonts w:ascii="Times New Roman" w:hAnsi="Times New Roman"/>
          <w:sz w:val="24"/>
          <w:szCs w:val="24"/>
        </w:rPr>
        <w:t>Tırmıl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Höyüğü’nün</w:t>
      </w:r>
      <w:proofErr w:type="spellEnd"/>
      <w:r>
        <w:rPr>
          <w:rFonts w:ascii="Times New Roman" w:hAnsi="Times New Roman"/>
          <w:sz w:val="24"/>
          <w:szCs w:val="24"/>
        </w:rPr>
        <w:t xml:space="preserve"> doğusunda kalan 136, 139 ve 151 Caddeler arasında </w:t>
      </w:r>
      <w:r w:rsidRPr="00C37EDB">
        <w:rPr>
          <w:rFonts w:ascii="Times New Roman" w:hAnsi="Times New Roman"/>
          <w:sz w:val="24"/>
          <w:szCs w:val="24"/>
        </w:rPr>
        <w:t>yer alan bölgesinde</w:t>
      </w:r>
      <w:r w:rsidR="007A1173">
        <w:rPr>
          <w:rFonts w:ascii="Times New Roman" w:hAnsi="Times New Roman"/>
          <w:sz w:val="24"/>
          <w:szCs w:val="24"/>
        </w:rPr>
        <w:t xml:space="preserve">, meri </w:t>
      </w:r>
      <w:r w:rsidR="007A1173" w:rsidRPr="007A1173">
        <w:rPr>
          <w:rFonts w:ascii="Times New Roman" w:hAnsi="Times New Roman"/>
          <w:sz w:val="24"/>
          <w:szCs w:val="24"/>
        </w:rPr>
        <w:t>1/5000 ölçekli Nazım İmar Planında öngörülen “Özel Proje Alanı (ÖPA)” kararının mahkeme kararı ile iptal edilmesi nedeniyle</w:t>
      </w:r>
      <w:r w:rsidR="007A1173">
        <w:rPr>
          <w:rFonts w:ascii="Times New Roman" w:hAnsi="Times New Roman"/>
          <w:sz w:val="24"/>
          <w:szCs w:val="24"/>
        </w:rPr>
        <w:t xml:space="preserve"> </w:t>
      </w:r>
      <w:r w:rsidR="007A1173" w:rsidRPr="007A1173">
        <w:rPr>
          <w:rFonts w:ascii="Times New Roman" w:hAnsi="Times New Roman"/>
          <w:sz w:val="24"/>
          <w:szCs w:val="24"/>
        </w:rPr>
        <w:t>“Özel Proje Alanı (ÖPA)”</w:t>
      </w:r>
      <w:r w:rsidR="007A1173">
        <w:rPr>
          <w:rFonts w:ascii="Times New Roman" w:hAnsi="Times New Roman"/>
          <w:sz w:val="24"/>
          <w:szCs w:val="24"/>
        </w:rPr>
        <w:t xml:space="preserve"> </w:t>
      </w:r>
      <w:r w:rsidR="007A1173" w:rsidRPr="007A1173">
        <w:rPr>
          <w:rFonts w:ascii="Times New Roman" w:hAnsi="Times New Roman"/>
          <w:sz w:val="24"/>
          <w:szCs w:val="24"/>
        </w:rPr>
        <w:t xml:space="preserve">sınırının kaldırılarak mevcut yapılaşmalar, imar uygulamaları, meri uygulama imar planı kararları </w:t>
      </w:r>
      <w:proofErr w:type="spellStart"/>
      <w:r w:rsidR="007A1173" w:rsidRPr="007A1173">
        <w:rPr>
          <w:rFonts w:ascii="Times New Roman" w:hAnsi="Times New Roman"/>
          <w:sz w:val="24"/>
          <w:szCs w:val="24"/>
        </w:rPr>
        <w:t>vb</w:t>
      </w:r>
      <w:proofErr w:type="spellEnd"/>
      <w:r w:rsidR="007A1173" w:rsidRPr="007A1173">
        <w:rPr>
          <w:rFonts w:ascii="Times New Roman" w:hAnsi="Times New Roman"/>
          <w:sz w:val="24"/>
          <w:szCs w:val="24"/>
        </w:rPr>
        <w:t xml:space="preserve"> dikkate alınarak 1/5000 ölçekli Nazım İmar Planının revize edilmesi</w:t>
      </w:r>
      <w:r w:rsidR="007A1173">
        <w:rPr>
          <w:rFonts w:ascii="Times New Roman" w:hAnsi="Times New Roman"/>
          <w:sz w:val="24"/>
          <w:szCs w:val="24"/>
        </w:rPr>
        <w:t xml:space="preserve"> gerekmiştir.</w:t>
      </w:r>
      <w:r w:rsidR="00CC6F78">
        <w:rPr>
          <w:rFonts w:ascii="Times New Roman" w:hAnsi="Times New Roman"/>
          <w:sz w:val="24"/>
          <w:szCs w:val="24"/>
        </w:rPr>
        <w:tab/>
      </w:r>
    </w:p>
    <w:p w14:paraId="16A9FD85" w14:textId="255AB650" w:rsidR="00227652" w:rsidRPr="002824A2" w:rsidRDefault="00F2092B" w:rsidP="00F2092B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24A2">
        <w:rPr>
          <w:rFonts w:ascii="Times New Roman" w:hAnsi="Times New Roman"/>
          <w:b/>
          <w:bCs/>
          <w:sz w:val="24"/>
          <w:szCs w:val="24"/>
        </w:rPr>
        <w:t>DEĞİŞİKLİK</w:t>
      </w:r>
      <w:r w:rsidR="00227652" w:rsidRPr="002824A2">
        <w:rPr>
          <w:rFonts w:ascii="Times New Roman" w:hAnsi="Times New Roman"/>
          <w:b/>
          <w:bCs/>
          <w:sz w:val="24"/>
          <w:szCs w:val="24"/>
        </w:rPr>
        <w:t xml:space="preserve"> KARARLARI</w:t>
      </w:r>
    </w:p>
    <w:tbl>
      <w:tblPr>
        <w:tblW w:w="9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4917"/>
        <w:gridCol w:w="4679"/>
      </w:tblGrid>
      <w:tr w:rsidR="00C055E4" w:rsidRPr="002824A2" w14:paraId="03D03589" w14:textId="77777777" w:rsidTr="00C055E4">
        <w:trPr>
          <w:trHeight w:val="384"/>
          <w:jc w:val="center"/>
        </w:trPr>
        <w:tc>
          <w:tcPr>
            <w:tcW w:w="4917" w:type="dxa"/>
            <w:shd w:val="clear" w:color="auto" w:fill="auto"/>
            <w:vAlign w:val="center"/>
          </w:tcPr>
          <w:p w14:paraId="126F9177" w14:textId="6312ADC9" w:rsidR="000D372B" w:rsidRPr="002824A2" w:rsidRDefault="00C055E4" w:rsidP="000D372B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EA1D348" wp14:editId="0219913C">
                  <wp:extent cx="2452799" cy="2452799"/>
                  <wp:effectExtent l="0" t="0" r="5080" b="5080"/>
                  <wp:docPr id="68259701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97012" name="Resim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799" cy="2452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vAlign w:val="center"/>
          </w:tcPr>
          <w:p w14:paraId="5D2C33E8" w14:textId="0E574435" w:rsidR="001218D2" w:rsidRPr="002824A2" w:rsidRDefault="00C055E4" w:rsidP="000D372B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4E05356" wp14:editId="42CA968A">
                  <wp:extent cx="2370983" cy="2370983"/>
                  <wp:effectExtent l="0" t="0" r="0" b="0"/>
                  <wp:docPr id="6249018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0189" name="Resim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983" cy="237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60BE8" w14:textId="77777777" w:rsidR="00C055E4" w:rsidRPr="00C055E4" w:rsidRDefault="00C055E4" w:rsidP="00C055E4">
      <w:pPr>
        <w:pStyle w:val="ListeParagraf"/>
        <w:spacing w:after="0" w:line="259" w:lineRule="auto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BB2F38" w14:textId="36102A83" w:rsidR="00A0420B" w:rsidRPr="002824A2" w:rsidRDefault="00FA18EA" w:rsidP="00FA18EA">
      <w:pPr>
        <w:pStyle w:val="Default"/>
        <w:numPr>
          <w:ilvl w:val="0"/>
          <w:numId w:val="5"/>
        </w:numPr>
        <w:rPr>
          <w:noProof/>
        </w:rPr>
      </w:pPr>
      <w:r w:rsidRPr="002824A2">
        <w:rPr>
          <w:b/>
          <w:bCs/>
        </w:rPr>
        <w:t>PLAN HÜKÜMLERİ</w:t>
      </w:r>
    </w:p>
    <w:p w14:paraId="420F5621" w14:textId="7963E7B0" w:rsidR="00CE69DA" w:rsidRPr="002824A2" w:rsidRDefault="00FA18EA" w:rsidP="00DA526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824A2">
        <w:rPr>
          <w:rFonts w:ascii="Times New Roman" w:hAnsi="Times New Roman"/>
          <w:sz w:val="24"/>
          <w:szCs w:val="24"/>
        </w:rPr>
        <w:t>Bu plan ve koşullarında belirtilmeyen konularda, 3194 Sayılı İmar Kanunu ve ilgili yönetmelik hükümlerine ve yürürlükte bulunan 1/5000</w:t>
      </w:r>
      <w:r w:rsidR="007005CA" w:rsidRPr="002824A2">
        <w:rPr>
          <w:rFonts w:ascii="Times New Roman" w:hAnsi="Times New Roman"/>
          <w:sz w:val="24"/>
          <w:szCs w:val="24"/>
        </w:rPr>
        <w:t xml:space="preserve"> Ö</w:t>
      </w:r>
      <w:r w:rsidRPr="002824A2">
        <w:rPr>
          <w:rFonts w:ascii="Times New Roman" w:hAnsi="Times New Roman"/>
          <w:sz w:val="24"/>
          <w:szCs w:val="24"/>
        </w:rPr>
        <w:t xml:space="preserve">lçekli Nazım İmar Planı </w:t>
      </w:r>
      <w:proofErr w:type="spellStart"/>
      <w:r w:rsidRPr="002824A2">
        <w:rPr>
          <w:rFonts w:ascii="Times New Roman" w:hAnsi="Times New Roman"/>
          <w:sz w:val="24"/>
          <w:szCs w:val="24"/>
        </w:rPr>
        <w:t>Hükümleri’ne</w:t>
      </w:r>
      <w:proofErr w:type="spellEnd"/>
      <w:r w:rsidRPr="002824A2">
        <w:rPr>
          <w:rFonts w:ascii="Times New Roman" w:hAnsi="Times New Roman"/>
          <w:sz w:val="24"/>
          <w:szCs w:val="24"/>
        </w:rPr>
        <w:t xml:space="preserve"> uyulacaktır. </w:t>
      </w:r>
    </w:p>
    <w:sectPr w:rsidR="00CE69DA" w:rsidRPr="002824A2" w:rsidSect="00E32A76"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DAB8" w14:textId="77777777" w:rsidR="00456AD1" w:rsidRDefault="00456AD1" w:rsidP="009D014C">
      <w:pPr>
        <w:spacing w:after="0" w:line="240" w:lineRule="auto"/>
      </w:pPr>
      <w:r>
        <w:separator/>
      </w:r>
    </w:p>
  </w:endnote>
  <w:endnote w:type="continuationSeparator" w:id="0">
    <w:p w14:paraId="5EF6A861" w14:textId="77777777" w:rsidR="00456AD1" w:rsidRDefault="00456AD1" w:rsidP="009D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CDE4" w14:textId="16435AE7" w:rsidR="009662E7" w:rsidRDefault="009662E7">
    <w:pPr>
      <w:pStyle w:val="AltBilgi"/>
      <w:jc w:val="right"/>
    </w:pPr>
  </w:p>
  <w:p w14:paraId="4C0968D6" w14:textId="77777777" w:rsidR="009662E7" w:rsidRDefault="009662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BC3B" w14:textId="77777777" w:rsidR="00456AD1" w:rsidRDefault="00456AD1" w:rsidP="009D014C">
      <w:pPr>
        <w:spacing w:after="0" w:line="240" w:lineRule="auto"/>
      </w:pPr>
      <w:r>
        <w:separator/>
      </w:r>
    </w:p>
  </w:footnote>
  <w:footnote w:type="continuationSeparator" w:id="0">
    <w:p w14:paraId="3B843A2C" w14:textId="77777777" w:rsidR="00456AD1" w:rsidRDefault="00456AD1" w:rsidP="009D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E8C"/>
    <w:multiLevelType w:val="multilevel"/>
    <w:tmpl w:val="43B4C5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B50021"/>
    <w:multiLevelType w:val="hybridMultilevel"/>
    <w:tmpl w:val="23E21F8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F4D"/>
    <w:multiLevelType w:val="multilevel"/>
    <w:tmpl w:val="ECBC8E0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" w15:restartNumberingAfterBreak="0">
    <w:nsid w:val="2772686B"/>
    <w:multiLevelType w:val="multilevel"/>
    <w:tmpl w:val="DFA08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E9367C0"/>
    <w:multiLevelType w:val="hybridMultilevel"/>
    <w:tmpl w:val="002845D4"/>
    <w:lvl w:ilvl="0" w:tplc="0A9C664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trike w:val="0"/>
        <w:color w:val="auto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6E6681"/>
    <w:multiLevelType w:val="hybridMultilevel"/>
    <w:tmpl w:val="002845D4"/>
    <w:lvl w:ilvl="0" w:tplc="0A9C664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trike w:val="0"/>
        <w:color w:val="auto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0447F7"/>
    <w:multiLevelType w:val="hybridMultilevel"/>
    <w:tmpl w:val="1F08BADC"/>
    <w:lvl w:ilvl="0" w:tplc="0A9C664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trike w:val="0"/>
        <w:color w:val="auto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36674"/>
    <w:multiLevelType w:val="hybridMultilevel"/>
    <w:tmpl w:val="76F878B8"/>
    <w:lvl w:ilvl="0" w:tplc="2AC2DB9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30929"/>
    <w:multiLevelType w:val="multilevel"/>
    <w:tmpl w:val="49EC5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0980FB9"/>
    <w:multiLevelType w:val="multilevel"/>
    <w:tmpl w:val="436869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114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5AE00A73"/>
    <w:multiLevelType w:val="hybridMultilevel"/>
    <w:tmpl w:val="37C6248A"/>
    <w:lvl w:ilvl="0" w:tplc="48E29D2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 w:val="0"/>
        <w:i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A515E1"/>
    <w:multiLevelType w:val="hybridMultilevel"/>
    <w:tmpl w:val="EF202B8A"/>
    <w:lvl w:ilvl="0" w:tplc="0A9C6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97ACB"/>
    <w:multiLevelType w:val="hybridMultilevel"/>
    <w:tmpl w:val="22D21D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A14"/>
    <w:multiLevelType w:val="multilevel"/>
    <w:tmpl w:val="1A86D3CC"/>
    <w:lvl w:ilvl="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7" w:hanging="1800"/>
      </w:pPr>
      <w:rPr>
        <w:rFonts w:hint="default"/>
      </w:rPr>
    </w:lvl>
  </w:abstractNum>
  <w:num w:numId="1" w16cid:durableId="1313868215">
    <w:abstractNumId w:val="1"/>
  </w:num>
  <w:num w:numId="2" w16cid:durableId="1672175515">
    <w:abstractNumId w:val="7"/>
  </w:num>
  <w:num w:numId="3" w16cid:durableId="1728650421">
    <w:abstractNumId w:val="6"/>
  </w:num>
  <w:num w:numId="4" w16cid:durableId="1524394123">
    <w:abstractNumId w:val="12"/>
  </w:num>
  <w:num w:numId="5" w16cid:durableId="913396750">
    <w:abstractNumId w:val="11"/>
  </w:num>
  <w:num w:numId="6" w16cid:durableId="571500717">
    <w:abstractNumId w:val="3"/>
  </w:num>
  <w:num w:numId="7" w16cid:durableId="2093043416">
    <w:abstractNumId w:val="8"/>
  </w:num>
  <w:num w:numId="8" w16cid:durableId="1902017348">
    <w:abstractNumId w:val="9"/>
  </w:num>
  <w:num w:numId="9" w16cid:durableId="518157165">
    <w:abstractNumId w:val="13"/>
  </w:num>
  <w:num w:numId="10" w16cid:durableId="348335735">
    <w:abstractNumId w:val="0"/>
  </w:num>
  <w:num w:numId="11" w16cid:durableId="628705801">
    <w:abstractNumId w:val="2"/>
  </w:num>
  <w:num w:numId="12" w16cid:durableId="1607227571">
    <w:abstractNumId w:val="5"/>
  </w:num>
  <w:num w:numId="13" w16cid:durableId="615020395">
    <w:abstractNumId w:val="4"/>
  </w:num>
  <w:num w:numId="14" w16cid:durableId="860822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 fill="f" fillcolor="white" strokecolor="red">
      <v:fill color="white" on="f"/>
      <v:stroke color="red"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06"/>
    <w:rsid w:val="000025C3"/>
    <w:rsid w:val="00005018"/>
    <w:rsid w:val="00005E16"/>
    <w:rsid w:val="00007A10"/>
    <w:rsid w:val="000149ED"/>
    <w:rsid w:val="00017E8F"/>
    <w:rsid w:val="00022506"/>
    <w:rsid w:val="00025391"/>
    <w:rsid w:val="00025B25"/>
    <w:rsid w:val="000265ED"/>
    <w:rsid w:val="00031953"/>
    <w:rsid w:val="00033574"/>
    <w:rsid w:val="000342C0"/>
    <w:rsid w:val="00037E24"/>
    <w:rsid w:val="00043A9E"/>
    <w:rsid w:val="000442E6"/>
    <w:rsid w:val="0005042B"/>
    <w:rsid w:val="00052435"/>
    <w:rsid w:val="00054057"/>
    <w:rsid w:val="00055190"/>
    <w:rsid w:val="00057D06"/>
    <w:rsid w:val="00062DEC"/>
    <w:rsid w:val="00063A07"/>
    <w:rsid w:val="00065FB0"/>
    <w:rsid w:val="00067845"/>
    <w:rsid w:val="00072043"/>
    <w:rsid w:val="00073660"/>
    <w:rsid w:val="00074081"/>
    <w:rsid w:val="00074140"/>
    <w:rsid w:val="000758D9"/>
    <w:rsid w:val="0008287D"/>
    <w:rsid w:val="00082FAB"/>
    <w:rsid w:val="000839B9"/>
    <w:rsid w:val="000844F0"/>
    <w:rsid w:val="000866DF"/>
    <w:rsid w:val="00087523"/>
    <w:rsid w:val="00090428"/>
    <w:rsid w:val="000955F2"/>
    <w:rsid w:val="000A1067"/>
    <w:rsid w:val="000A19B7"/>
    <w:rsid w:val="000A1E50"/>
    <w:rsid w:val="000A6733"/>
    <w:rsid w:val="000B1956"/>
    <w:rsid w:val="000B5DA5"/>
    <w:rsid w:val="000C1430"/>
    <w:rsid w:val="000C7B33"/>
    <w:rsid w:val="000D043D"/>
    <w:rsid w:val="000D372B"/>
    <w:rsid w:val="000D6537"/>
    <w:rsid w:val="000D7AC9"/>
    <w:rsid w:val="000D7D8A"/>
    <w:rsid w:val="000E0DB0"/>
    <w:rsid w:val="000E2FED"/>
    <w:rsid w:val="000E61C1"/>
    <w:rsid w:val="000E68B1"/>
    <w:rsid w:val="000F2BD4"/>
    <w:rsid w:val="000F2CE2"/>
    <w:rsid w:val="000F3AEB"/>
    <w:rsid w:val="000F3EC0"/>
    <w:rsid w:val="000F50ED"/>
    <w:rsid w:val="00100906"/>
    <w:rsid w:val="00103500"/>
    <w:rsid w:val="0011152D"/>
    <w:rsid w:val="00112CE2"/>
    <w:rsid w:val="00113085"/>
    <w:rsid w:val="001141EC"/>
    <w:rsid w:val="001152F0"/>
    <w:rsid w:val="001173C3"/>
    <w:rsid w:val="001218D2"/>
    <w:rsid w:val="001237A6"/>
    <w:rsid w:val="00124015"/>
    <w:rsid w:val="0012664A"/>
    <w:rsid w:val="00126B7A"/>
    <w:rsid w:val="00126E01"/>
    <w:rsid w:val="00130218"/>
    <w:rsid w:val="001305B7"/>
    <w:rsid w:val="0013305B"/>
    <w:rsid w:val="00133C6B"/>
    <w:rsid w:val="0013672B"/>
    <w:rsid w:val="00137B52"/>
    <w:rsid w:val="00143DF9"/>
    <w:rsid w:val="00147804"/>
    <w:rsid w:val="00160389"/>
    <w:rsid w:val="00161A23"/>
    <w:rsid w:val="00161E4F"/>
    <w:rsid w:val="001627DD"/>
    <w:rsid w:val="001627FA"/>
    <w:rsid w:val="001631D3"/>
    <w:rsid w:val="00164CC7"/>
    <w:rsid w:val="00170A37"/>
    <w:rsid w:val="00172443"/>
    <w:rsid w:val="001729A7"/>
    <w:rsid w:val="00177E4A"/>
    <w:rsid w:val="00180698"/>
    <w:rsid w:val="001860FA"/>
    <w:rsid w:val="00190699"/>
    <w:rsid w:val="00192384"/>
    <w:rsid w:val="0019641B"/>
    <w:rsid w:val="001A022D"/>
    <w:rsid w:val="001A3D15"/>
    <w:rsid w:val="001A40B5"/>
    <w:rsid w:val="001A4150"/>
    <w:rsid w:val="001A7C93"/>
    <w:rsid w:val="001B0654"/>
    <w:rsid w:val="001B124B"/>
    <w:rsid w:val="001B1D37"/>
    <w:rsid w:val="001C0FB1"/>
    <w:rsid w:val="001C18EC"/>
    <w:rsid w:val="001C198E"/>
    <w:rsid w:val="001C245A"/>
    <w:rsid w:val="001C2C55"/>
    <w:rsid w:val="001C3256"/>
    <w:rsid w:val="001C4DD8"/>
    <w:rsid w:val="001C58F7"/>
    <w:rsid w:val="001D2F17"/>
    <w:rsid w:val="001D6374"/>
    <w:rsid w:val="001D63EC"/>
    <w:rsid w:val="001D7B27"/>
    <w:rsid w:val="001D7CB2"/>
    <w:rsid w:val="001E03D1"/>
    <w:rsid w:val="001E2EAC"/>
    <w:rsid w:val="001E4DB4"/>
    <w:rsid w:val="001E5DB4"/>
    <w:rsid w:val="001E643B"/>
    <w:rsid w:val="001E66C6"/>
    <w:rsid w:val="001E6ED3"/>
    <w:rsid w:val="001F2ADC"/>
    <w:rsid w:val="001F3243"/>
    <w:rsid w:val="001F515D"/>
    <w:rsid w:val="00201040"/>
    <w:rsid w:val="00204AB9"/>
    <w:rsid w:val="00205D43"/>
    <w:rsid w:val="0020614F"/>
    <w:rsid w:val="0021026D"/>
    <w:rsid w:val="00214CAF"/>
    <w:rsid w:val="0021501B"/>
    <w:rsid w:val="002152E3"/>
    <w:rsid w:val="00217E98"/>
    <w:rsid w:val="0022163E"/>
    <w:rsid w:val="0022451E"/>
    <w:rsid w:val="00227652"/>
    <w:rsid w:val="002300B6"/>
    <w:rsid w:val="002324BD"/>
    <w:rsid w:val="0023286D"/>
    <w:rsid w:val="0023462B"/>
    <w:rsid w:val="002347E7"/>
    <w:rsid w:val="002352F5"/>
    <w:rsid w:val="00240261"/>
    <w:rsid w:val="002445FE"/>
    <w:rsid w:val="00244D63"/>
    <w:rsid w:val="00253BE1"/>
    <w:rsid w:val="00253FFE"/>
    <w:rsid w:val="00254166"/>
    <w:rsid w:val="002542FC"/>
    <w:rsid w:val="00257A08"/>
    <w:rsid w:val="0026014C"/>
    <w:rsid w:val="002624C1"/>
    <w:rsid w:val="0026597A"/>
    <w:rsid w:val="0026703F"/>
    <w:rsid w:val="002675E3"/>
    <w:rsid w:val="0027038B"/>
    <w:rsid w:val="002706AE"/>
    <w:rsid w:val="0027177A"/>
    <w:rsid w:val="002731DB"/>
    <w:rsid w:val="00276B32"/>
    <w:rsid w:val="00277CBC"/>
    <w:rsid w:val="002808F0"/>
    <w:rsid w:val="00281496"/>
    <w:rsid w:val="002824A2"/>
    <w:rsid w:val="00282A32"/>
    <w:rsid w:val="00283CF3"/>
    <w:rsid w:val="002919CC"/>
    <w:rsid w:val="00292DFF"/>
    <w:rsid w:val="002942CD"/>
    <w:rsid w:val="00296B7B"/>
    <w:rsid w:val="002A1AE0"/>
    <w:rsid w:val="002A5928"/>
    <w:rsid w:val="002B5A3C"/>
    <w:rsid w:val="002B672F"/>
    <w:rsid w:val="002B70F4"/>
    <w:rsid w:val="002C184D"/>
    <w:rsid w:val="002C5642"/>
    <w:rsid w:val="002C6731"/>
    <w:rsid w:val="002C735D"/>
    <w:rsid w:val="002D07E2"/>
    <w:rsid w:val="002D2FD0"/>
    <w:rsid w:val="002D5EC2"/>
    <w:rsid w:val="002D7168"/>
    <w:rsid w:val="002E0580"/>
    <w:rsid w:val="002E0FEC"/>
    <w:rsid w:val="002E626A"/>
    <w:rsid w:val="002F1C2A"/>
    <w:rsid w:val="00301C3D"/>
    <w:rsid w:val="00303561"/>
    <w:rsid w:val="003044EC"/>
    <w:rsid w:val="00306BE0"/>
    <w:rsid w:val="00307BD0"/>
    <w:rsid w:val="00313001"/>
    <w:rsid w:val="0031301B"/>
    <w:rsid w:val="0031362C"/>
    <w:rsid w:val="003146F4"/>
    <w:rsid w:val="003172D7"/>
    <w:rsid w:val="00317D92"/>
    <w:rsid w:val="00323048"/>
    <w:rsid w:val="003265C9"/>
    <w:rsid w:val="00326DC1"/>
    <w:rsid w:val="00332E63"/>
    <w:rsid w:val="003355EC"/>
    <w:rsid w:val="003437D8"/>
    <w:rsid w:val="00344BD1"/>
    <w:rsid w:val="00346424"/>
    <w:rsid w:val="0035069C"/>
    <w:rsid w:val="00350C22"/>
    <w:rsid w:val="003559DB"/>
    <w:rsid w:val="00355B29"/>
    <w:rsid w:val="00355FB5"/>
    <w:rsid w:val="0035785E"/>
    <w:rsid w:val="003648A5"/>
    <w:rsid w:val="00366115"/>
    <w:rsid w:val="00383B47"/>
    <w:rsid w:val="003854EE"/>
    <w:rsid w:val="0038766F"/>
    <w:rsid w:val="00387C03"/>
    <w:rsid w:val="0039061C"/>
    <w:rsid w:val="003909F6"/>
    <w:rsid w:val="003A0431"/>
    <w:rsid w:val="003A439F"/>
    <w:rsid w:val="003A4A9E"/>
    <w:rsid w:val="003A537A"/>
    <w:rsid w:val="003A5526"/>
    <w:rsid w:val="003A7FC5"/>
    <w:rsid w:val="003B0C7B"/>
    <w:rsid w:val="003B2061"/>
    <w:rsid w:val="003B6BA6"/>
    <w:rsid w:val="003C6C4A"/>
    <w:rsid w:val="003D1D07"/>
    <w:rsid w:val="003D2256"/>
    <w:rsid w:val="003D30F9"/>
    <w:rsid w:val="003D35A2"/>
    <w:rsid w:val="003D39B4"/>
    <w:rsid w:val="003E3736"/>
    <w:rsid w:val="003E44A8"/>
    <w:rsid w:val="003E6583"/>
    <w:rsid w:val="003E7F53"/>
    <w:rsid w:val="003F0CD1"/>
    <w:rsid w:val="003F67FC"/>
    <w:rsid w:val="003F6895"/>
    <w:rsid w:val="00400D36"/>
    <w:rsid w:val="004012AC"/>
    <w:rsid w:val="00402986"/>
    <w:rsid w:val="004101DC"/>
    <w:rsid w:val="004115A9"/>
    <w:rsid w:val="004138CC"/>
    <w:rsid w:val="00414BAD"/>
    <w:rsid w:val="00414E7C"/>
    <w:rsid w:val="0042079E"/>
    <w:rsid w:val="0042388D"/>
    <w:rsid w:val="004254A3"/>
    <w:rsid w:val="0043109B"/>
    <w:rsid w:val="00431970"/>
    <w:rsid w:val="00434908"/>
    <w:rsid w:val="0043578A"/>
    <w:rsid w:val="00440E74"/>
    <w:rsid w:val="0044107E"/>
    <w:rsid w:val="004429E8"/>
    <w:rsid w:val="00447D2F"/>
    <w:rsid w:val="00450639"/>
    <w:rsid w:val="00453285"/>
    <w:rsid w:val="00455F68"/>
    <w:rsid w:val="00456AD1"/>
    <w:rsid w:val="00461B43"/>
    <w:rsid w:val="00462F91"/>
    <w:rsid w:val="00463B21"/>
    <w:rsid w:val="00476C0E"/>
    <w:rsid w:val="00480DF7"/>
    <w:rsid w:val="00481310"/>
    <w:rsid w:val="00481F4A"/>
    <w:rsid w:val="00482ECC"/>
    <w:rsid w:val="004837B1"/>
    <w:rsid w:val="00484A15"/>
    <w:rsid w:val="00490886"/>
    <w:rsid w:val="00490F85"/>
    <w:rsid w:val="004A0EF7"/>
    <w:rsid w:val="004A6DAC"/>
    <w:rsid w:val="004A79CC"/>
    <w:rsid w:val="004B0441"/>
    <w:rsid w:val="004B5714"/>
    <w:rsid w:val="004C3265"/>
    <w:rsid w:val="004C3F15"/>
    <w:rsid w:val="004C5780"/>
    <w:rsid w:val="004D4093"/>
    <w:rsid w:val="004D4EE1"/>
    <w:rsid w:val="004E04AE"/>
    <w:rsid w:val="004E0D62"/>
    <w:rsid w:val="004E156F"/>
    <w:rsid w:val="004E21A1"/>
    <w:rsid w:val="004E573C"/>
    <w:rsid w:val="004E65E3"/>
    <w:rsid w:val="004F0C88"/>
    <w:rsid w:val="004F160E"/>
    <w:rsid w:val="004F17BF"/>
    <w:rsid w:val="004F63DD"/>
    <w:rsid w:val="0050375D"/>
    <w:rsid w:val="00505679"/>
    <w:rsid w:val="005064B9"/>
    <w:rsid w:val="00507498"/>
    <w:rsid w:val="0050750F"/>
    <w:rsid w:val="00512D50"/>
    <w:rsid w:val="0051405B"/>
    <w:rsid w:val="00520A2B"/>
    <w:rsid w:val="0052229F"/>
    <w:rsid w:val="0052279D"/>
    <w:rsid w:val="00525419"/>
    <w:rsid w:val="0052580A"/>
    <w:rsid w:val="00527523"/>
    <w:rsid w:val="005321D4"/>
    <w:rsid w:val="00535F9D"/>
    <w:rsid w:val="00537261"/>
    <w:rsid w:val="00540BD6"/>
    <w:rsid w:val="00546EF9"/>
    <w:rsid w:val="0055099D"/>
    <w:rsid w:val="00550DE6"/>
    <w:rsid w:val="00552B55"/>
    <w:rsid w:val="0055330F"/>
    <w:rsid w:val="00555AFF"/>
    <w:rsid w:val="005570D3"/>
    <w:rsid w:val="00557C30"/>
    <w:rsid w:val="005625C7"/>
    <w:rsid w:val="00563132"/>
    <w:rsid w:val="005634B9"/>
    <w:rsid w:val="00572B26"/>
    <w:rsid w:val="00577818"/>
    <w:rsid w:val="00586665"/>
    <w:rsid w:val="005871E3"/>
    <w:rsid w:val="005906C8"/>
    <w:rsid w:val="00595A8E"/>
    <w:rsid w:val="00595C2E"/>
    <w:rsid w:val="00596744"/>
    <w:rsid w:val="00596AC3"/>
    <w:rsid w:val="005A0247"/>
    <w:rsid w:val="005A259B"/>
    <w:rsid w:val="005A35AF"/>
    <w:rsid w:val="005A6112"/>
    <w:rsid w:val="005B6B76"/>
    <w:rsid w:val="005C07F0"/>
    <w:rsid w:val="005C0B9D"/>
    <w:rsid w:val="005C1D80"/>
    <w:rsid w:val="005D1796"/>
    <w:rsid w:val="005D4785"/>
    <w:rsid w:val="005E1700"/>
    <w:rsid w:val="005E34DA"/>
    <w:rsid w:val="005E64E9"/>
    <w:rsid w:val="005F0B33"/>
    <w:rsid w:val="005F34D0"/>
    <w:rsid w:val="005F3FAF"/>
    <w:rsid w:val="005F5212"/>
    <w:rsid w:val="006011F6"/>
    <w:rsid w:val="006037E0"/>
    <w:rsid w:val="0060672E"/>
    <w:rsid w:val="00606C10"/>
    <w:rsid w:val="00606F0C"/>
    <w:rsid w:val="00607A64"/>
    <w:rsid w:val="00610E24"/>
    <w:rsid w:val="006110B4"/>
    <w:rsid w:val="00612CF4"/>
    <w:rsid w:val="0061365A"/>
    <w:rsid w:val="00621865"/>
    <w:rsid w:val="0062360B"/>
    <w:rsid w:val="0062498F"/>
    <w:rsid w:val="006250F6"/>
    <w:rsid w:val="00626174"/>
    <w:rsid w:val="00630805"/>
    <w:rsid w:val="00635457"/>
    <w:rsid w:val="006368B7"/>
    <w:rsid w:val="0063750A"/>
    <w:rsid w:val="006421C5"/>
    <w:rsid w:val="00642AC6"/>
    <w:rsid w:val="00643865"/>
    <w:rsid w:val="00644734"/>
    <w:rsid w:val="006520EA"/>
    <w:rsid w:val="00652D1B"/>
    <w:rsid w:val="0065368E"/>
    <w:rsid w:val="006548F2"/>
    <w:rsid w:val="00654B4F"/>
    <w:rsid w:val="0065687B"/>
    <w:rsid w:val="00660452"/>
    <w:rsid w:val="0066106F"/>
    <w:rsid w:val="00662F16"/>
    <w:rsid w:val="0066560B"/>
    <w:rsid w:val="0066792F"/>
    <w:rsid w:val="00670D48"/>
    <w:rsid w:val="006767C7"/>
    <w:rsid w:val="00676970"/>
    <w:rsid w:val="006817A8"/>
    <w:rsid w:val="0068282A"/>
    <w:rsid w:val="006848FD"/>
    <w:rsid w:val="00687EDB"/>
    <w:rsid w:val="006905DB"/>
    <w:rsid w:val="006921F6"/>
    <w:rsid w:val="00695A9D"/>
    <w:rsid w:val="00697B6D"/>
    <w:rsid w:val="006A114B"/>
    <w:rsid w:val="006A4DCD"/>
    <w:rsid w:val="006B727B"/>
    <w:rsid w:val="006B7EE0"/>
    <w:rsid w:val="006C4450"/>
    <w:rsid w:val="006D222A"/>
    <w:rsid w:val="006D484F"/>
    <w:rsid w:val="006D4EE3"/>
    <w:rsid w:val="006D4FC7"/>
    <w:rsid w:val="006E0712"/>
    <w:rsid w:val="006E16B1"/>
    <w:rsid w:val="006E3749"/>
    <w:rsid w:val="006E388B"/>
    <w:rsid w:val="006E6C47"/>
    <w:rsid w:val="006E6FD7"/>
    <w:rsid w:val="006F1F81"/>
    <w:rsid w:val="006F579F"/>
    <w:rsid w:val="007000E3"/>
    <w:rsid w:val="007005CA"/>
    <w:rsid w:val="00702D96"/>
    <w:rsid w:val="00703DE5"/>
    <w:rsid w:val="00703F0B"/>
    <w:rsid w:val="0070435D"/>
    <w:rsid w:val="00706BBD"/>
    <w:rsid w:val="007105E5"/>
    <w:rsid w:val="00710674"/>
    <w:rsid w:val="007117E3"/>
    <w:rsid w:val="007160CB"/>
    <w:rsid w:val="007210FA"/>
    <w:rsid w:val="00725649"/>
    <w:rsid w:val="007320A2"/>
    <w:rsid w:val="00733901"/>
    <w:rsid w:val="00733F5B"/>
    <w:rsid w:val="00734725"/>
    <w:rsid w:val="00737C9D"/>
    <w:rsid w:val="00742028"/>
    <w:rsid w:val="00744388"/>
    <w:rsid w:val="00744D3A"/>
    <w:rsid w:val="00751C54"/>
    <w:rsid w:val="00755745"/>
    <w:rsid w:val="00760F73"/>
    <w:rsid w:val="00766A66"/>
    <w:rsid w:val="00774434"/>
    <w:rsid w:val="00774C9F"/>
    <w:rsid w:val="00775C70"/>
    <w:rsid w:val="007764E1"/>
    <w:rsid w:val="0078288C"/>
    <w:rsid w:val="0078689D"/>
    <w:rsid w:val="00786A41"/>
    <w:rsid w:val="00787AC9"/>
    <w:rsid w:val="00797E3C"/>
    <w:rsid w:val="007A0ED3"/>
    <w:rsid w:val="007A1173"/>
    <w:rsid w:val="007A4A1B"/>
    <w:rsid w:val="007A6118"/>
    <w:rsid w:val="007B0D68"/>
    <w:rsid w:val="007B431A"/>
    <w:rsid w:val="007C31F5"/>
    <w:rsid w:val="007C69BD"/>
    <w:rsid w:val="007D1C70"/>
    <w:rsid w:val="007E12E2"/>
    <w:rsid w:val="007E264D"/>
    <w:rsid w:val="007E4D47"/>
    <w:rsid w:val="007E6C73"/>
    <w:rsid w:val="007F0613"/>
    <w:rsid w:val="007F2786"/>
    <w:rsid w:val="007F3454"/>
    <w:rsid w:val="007F4C9A"/>
    <w:rsid w:val="007F6220"/>
    <w:rsid w:val="007F62B9"/>
    <w:rsid w:val="00804AEA"/>
    <w:rsid w:val="00807E2D"/>
    <w:rsid w:val="00810325"/>
    <w:rsid w:val="0081529B"/>
    <w:rsid w:val="00816E35"/>
    <w:rsid w:val="008200A5"/>
    <w:rsid w:val="0082262D"/>
    <w:rsid w:val="008227D8"/>
    <w:rsid w:val="00823628"/>
    <w:rsid w:val="0082517B"/>
    <w:rsid w:val="0082557A"/>
    <w:rsid w:val="00827BF1"/>
    <w:rsid w:val="00844FB5"/>
    <w:rsid w:val="00845EAA"/>
    <w:rsid w:val="00850EA9"/>
    <w:rsid w:val="00853DE5"/>
    <w:rsid w:val="008619D8"/>
    <w:rsid w:val="00862169"/>
    <w:rsid w:val="0086443E"/>
    <w:rsid w:val="00871266"/>
    <w:rsid w:val="0087455F"/>
    <w:rsid w:val="00893735"/>
    <w:rsid w:val="008A0027"/>
    <w:rsid w:val="008A158F"/>
    <w:rsid w:val="008A1DC9"/>
    <w:rsid w:val="008A2B57"/>
    <w:rsid w:val="008A2FFF"/>
    <w:rsid w:val="008B1C0E"/>
    <w:rsid w:val="008B1FBD"/>
    <w:rsid w:val="008B397A"/>
    <w:rsid w:val="008B5478"/>
    <w:rsid w:val="008B62BC"/>
    <w:rsid w:val="008C0448"/>
    <w:rsid w:val="008C581B"/>
    <w:rsid w:val="008C715E"/>
    <w:rsid w:val="008C7376"/>
    <w:rsid w:val="008D3D8D"/>
    <w:rsid w:val="008D467C"/>
    <w:rsid w:val="008D4DED"/>
    <w:rsid w:val="008D5705"/>
    <w:rsid w:val="008D7B10"/>
    <w:rsid w:val="008E6B73"/>
    <w:rsid w:val="008F0E86"/>
    <w:rsid w:val="008F16A8"/>
    <w:rsid w:val="008F5B6D"/>
    <w:rsid w:val="00901364"/>
    <w:rsid w:val="00901828"/>
    <w:rsid w:val="00903D75"/>
    <w:rsid w:val="00903F66"/>
    <w:rsid w:val="00904AF8"/>
    <w:rsid w:val="00904C7A"/>
    <w:rsid w:val="00905EA5"/>
    <w:rsid w:val="009060BA"/>
    <w:rsid w:val="009065C6"/>
    <w:rsid w:val="00906D2E"/>
    <w:rsid w:val="00914935"/>
    <w:rsid w:val="00915816"/>
    <w:rsid w:val="00932A50"/>
    <w:rsid w:val="00944C87"/>
    <w:rsid w:val="00954FB8"/>
    <w:rsid w:val="00962A60"/>
    <w:rsid w:val="00964FD0"/>
    <w:rsid w:val="009662E7"/>
    <w:rsid w:val="00970AFB"/>
    <w:rsid w:val="00971D4A"/>
    <w:rsid w:val="00971EC1"/>
    <w:rsid w:val="00972E6F"/>
    <w:rsid w:val="0097584D"/>
    <w:rsid w:val="0097759F"/>
    <w:rsid w:val="00982F8C"/>
    <w:rsid w:val="00983ADB"/>
    <w:rsid w:val="00992C3D"/>
    <w:rsid w:val="009A67F4"/>
    <w:rsid w:val="009B4689"/>
    <w:rsid w:val="009B7C5D"/>
    <w:rsid w:val="009C1976"/>
    <w:rsid w:val="009C2475"/>
    <w:rsid w:val="009C353A"/>
    <w:rsid w:val="009C69B9"/>
    <w:rsid w:val="009D014C"/>
    <w:rsid w:val="009D1C42"/>
    <w:rsid w:val="009D2252"/>
    <w:rsid w:val="009D711D"/>
    <w:rsid w:val="009E0310"/>
    <w:rsid w:val="009E110A"/>
    <w:rsid w:val="009E3BFF"/>
    <w:rsid w:val="009E3EDA"/>
    <w:rsid w:val="009F3595"/>
    <w:rsid w:val="00A03DE8"/>
    <w:rsid w:val="00A0420B"/>
    <w:rsid w:val="00A05C92"/>
    <w:rsid w:val="00A07C00"/>
    <w:rsid w:val="00A1323F"/>
    <w:rsid w:val="00A13256"/>
    <w:rsid w:val="00A133DE"/>
    <w:rsid w:val="00A1354A"/>
    <w:rsid w:val="00A138A4"/>
    <w:rsid w:val="00A150DA"/>
    <w:rsid w:val="00A20CC8"/>
    <w:rsid w:val="00A2425A"/>
    <w:rsid w:val="00A242DE"/>
    <w:rsid w:val="00A257AB"/>
    <w:rsid w:val="00A25C7C"/>
    <w:rsid w:val="00A2605F"/>
    <w:rsid w:val="00A26406"/>
    <w:rsid w:val="00A300B8"/>
    <w:rsid w:val="00A301C5"/>
    <w:rsid w:val="00A305F3"/>
    <w:rsid w:val="00A332B8"/>
    <w:rsid w:val="00A35330"/>
    <w:rsid w:val="00A35E4A"/>
    <w:rsid w:val="00A366B2"/>
    <w:rsid w:val="00A42DA3"/>
    <w:rsid w:val="00A46D5F"/>
    <w:rsid w:val="00A4730D"/>
    <w:rsid w:val="00A53A17"/>
    <w:rsid w:val="00A54484"/>
    <w:rsid w:val="00A54BF1"/>
    <w:rsid w:val="00A57E95"/>
    <w:rsid w:val="00A632E1"/>
    <w:rsid w:val="00A668A4"/>
    <w:rsid w:val="00A70BA3"/>
    <w:rsid w:val="00A7227A"/>
    <w:rsid w:val="00A73076"/>
    <w:rsid w:val="00A753CF"/>
    <w:rsid w:val="00A819FC"/>
    <w:rsid w:val="00A90912"/>
    <w:rsid w:val="00A969C9"/>
    <w:rsid w:val="00AA04DA"/>
    <w:rsid w:val="00AA1282"/>
    <w:rsid w:val="00AB0FF3"/>
    <w:rsid w:val="00AB1485"/>
    <w:rsid w:val="00AB3EDF"/>
    <w:rsid w:val="00AB7060"/>
    <w:rsid w:val="00AC1859"/>
    <w:rsid w:val="00AC4C29"/>
    <w:rsid w:val="00AC4E11"/>
    <w:rsid w:val="00AC5F94"/>
    <w:rsid w:val="00AC66D9"/>
    <w:rsid w:val="00AC6C82"/>
    <w:rsid w:val="00AC6DF5"/>
    <w:rsid w:val="00AD30B6"/>
    <w:rsid w:val="00AD4440"/>
    <w:rsid w:val="00AD709B"/>
    <w:rsid w:val="00AD73F0"/>
    <w:rsid w:val="00AD7CE1"/>
    <w:rsid w:val="00AE0133"/>
    <w:rsid w:val="00AE4BDA"/>
    <w:rsid w:val="00AE5BA0"/>
    <w:rsid w:val="00AE7924"/>
    <w:rsid w:val="00AE7D6A"/>
    <w:rsid w:val="00AF3381"/>
    <w:rsid w:val="00AF7AA6"/>
    <w:rsid w:val="00B004DE"/>
    <w:rsid w:val="00B0718C"/>
    <w:rsid w:val="00B274AC"/>
    <w:rsid w:val="00B304CD"/>
    <w:rsid w:val="00B34238"/>
    <w:rsid w:val="00B346D8"/>
    <w:rsid w:val="00B4643C"/>
    <w:rsid w:val="00B51B87"/>
    <w:rsid w:val="00B51D7D"/>
    <w:rsid w:val="00B528ED"/>
    <w:rsid w:val="00B532E3"/>
    <w:rsid w:val="00B54CA8"/>
    <w:rsid w:val="00B54E3F"/>
    <w:rsid w:val="00B57BB1"/>
    <w:rsid w:val="00B633B4"/>
    <w:rsid w:val="00B663AC"/>
    <w:rsid w:val="00B74CD4"/>
    <w:rsid w:val="00B75861"/>
    <w:rsid w:val="00B808EC"/>
    <w:rsid w:val="00B96ECF"/>
    <w:rsid w:val="00B970B3"/>
    <w:rsid w:val="00BA1044"/>
    <w:rsid w:val="00BA31A2"/>
    <w:rsid w:val="00BA7CD2"/>
    <w:rsid w:val="00BB2547"/>
    <w:rsid w:val="00BB5F84"/>
    <w:rsid w:val="00BC429C"/>
    <w:rsid w:val="00BC4919"/>
    <w:rsid w:val="00BD3153"/>
    <w:rsid w:val="00BD61BD"/>
    <w:rsid w:val="00BE44F4"/>
    <w:rsid w:val="00BE56C0"/>
    <w:rsid w:val="00BE6450"/>
    <w:rsid w:val="00BE674B"/>
    <w:rsid w:val="00BE696A"/>
    <w:rsid w:val="00BF0026"/>
    <w:rsid w:val="00BF1F4D"/>
    <w:rsid w:val="00BF21F2"/>
    <w:rsid w:val="00BF7BA3"/>
    <w:rsid w:val="00C0257B"/>
    <w:rsid w:val="00C05236"/>
    <w:rsid w:val="00C055E4"/>
    <w:rsid w:val="00C10A85"/>
    <w:rsid w:val="00C11D80"/>
    <w:rsid w:val="00C1474A"/>
    <w:rsid w:val="00C16593"/>
    <w:rsid w:val="00C173DE"/>
    <w:rsid w:val="00C2131B"/>
    <w:rsid w:val="00C21557"/>
    <w:rsid w:val="00C23E80"/>
    <w:rsid w:val="00C30F31"/>
    <w:rsid w:val="00C37299"/>
    <w:rsid w:val="00C37EDB"/>
    <w:rsid w:val="00C4188F"/>
    <w:rsid w:val="00C458A1"/>
    <w:rsid w:val="00C46036"/>
    <w:rsid w:val="00C471DC"/>
    <w:rsid w:val="00C51BB4"/>
    <w:rsid w:val="00C569DA"/>
    <w:rsid w:val="00C60917"/>
    <w:rsid w:val="00C60EE5"/>
    <w:rsid w:val="00C63205"/>
    <w:rsid w:val="00C634C3"/>
    <w:rsid w:val="00C63771"/>
    <w:rsid w:val="00C65F84"/>
    <w:rsid w:val="00C6657C"/>
    <w:rsid w:val="00C6705C"/>
    <w:rsid w:val="00C67D93"/>
    <w:rsid w:val="00C70A1B"/>
    <w:rsid w:val="00C72C6D"/>
    <w:rsid w:val="00C767F9"/>
    <w:rsid w:val="00C77032"/>
    <w:rsid w:val="00C843BC"/>
    <w:rsid w:val="00C919AE"/>
    <w:rsid w:val="00C92F40"/>
    <w:rsid w:val="00C947F8"/>
    <w:rsid w:val="00C97553"/>
    <w:rsid w:val="00CA26C9"/>
    <w:rsid w:val="00CA3C18"/>
    <w:rsid w:val="00CA7C51"/>
    <w:rsid w:val="00CB2956"/>
    <w:rsid w:val="00CB4799"/>
    <w:rsid w:val="00CB708D"/>
    <w:rsid w:val="00CB7A93"/>
    <w:rsid w:val="00CC0F41"/>
    <w:rsid w:val="00CC4C8E"/>
    <w:rsid w:val="00CC6F78"/>
    <w:rsid w:val="00CD061F"/>
    <w:rsid w:val="00CD1B86"/>
    <w:rsid w:val="00CE69DA"/>
    <w:rsid w:val="00CF2881"/>
    <w:rsid w:val="00D015C3"/>
    <w:rsid w:val="00D1189F"/>
    <w:rsid w:val="00D14A1C"/>
    <w:rsid w:val="00D15BC0"/>
    <w:rsid w:val="00D17159"/>
    <w:rsid w:val="00D1733B"/>
    <w:rsid w:val="00D17C34"/>
    <w:rsid w:val="00D209F5"/>
    <w:rsid w:val="00D26704"/>
    <w:rsid w:val="00D26FE3"/>
    <w:rsid w:val="00D30AD4"/>
    <w:rsid w:val="00D37213"/>
    <w:rsid w:val="00D40258"/>
    <w:rsid w:val="00D410E0"/>
    <w:rsid w:val="00D41ADF"/>
    <w:rsid w:val="00D46B39"/>
    <w:rsid w:val="00D47D60"/>
    <w:rsid w:val="00D50CB3"/>
    <w:rsid w:val="00D52858"/>
    <w:rsid w:val="00D535FF"/>
    <w:rsid w:val="00D55385"/>
    <w:rsid w:val="00D60B92"/>
    <w:rsid w:val="00D638FB"/>
    <w:rsid w:val="00D645E2"/>
    <w:rsid w:val="00D73EB4"/>
    <w:rsid w:val="00D76356"/>
    <w:rsid w:val="00D76843"/>
    <w:rsid w:val="00D85A69"/>
    <w:rsid w:val="00D8786E"/>
    <w:rsid w:val="00D91FA4"/>
    <w:rsid w:val="00D94FC3"/>
    <w:rsid w:val="00D95C4F"/>
    <w:rsid w:val="00DA5261"/>
    <w:rsid w:val="00DA55EF"/>
    <w:rsid w:val="00DB0D43"/>
    <w:rsid w:val="00DC0F17"/>
    <w:rsid w:val="00DC35FB"/>
    <w:rsid w:val="00DC5DF6"/>
    <w:rsid w:val="00DD1A27"/>
    <w:rsid w:val="00DE496B"/>
    <w:rsid w:val="00DE54EC"/>
    <w:rsid w:val="00DE5F9D"/>
    <w:rsid w:val="00DF76DD"/>
    <w:rsid w:val="00DF7E13"/>
    <w:rsid w:val="00E01546"/>
    <w:rsid w:val="00E01B9D"/>
    <w:rsid w:val="00E0228D"/>
    <w:rsid w:val="00E0270F"/>
    <w:rsid w:val="00E10CA0"/>
    <w:rsid w:val="00E121C7"/>
    <w:rsid w:val="00E1295E"/>
    <w:rsid w:val="00E152FC"/>
    <w:rsid w:val="00E2292E"/>
    <w:rsid w:val="00E23273"/>
    <w:rsid w:val="00E233B7"/>
    <w:rsid w:val="00E27498"/>
    <w:rsid w:val="00E30D22"/>
    <w:rsid w:val="00E32A76"/>
    <w:rsid w:val="00E34EC0"/>
    <w:rsid w:val="00E36632"/>
    <w:rsid w:val="00E36DDD"/>
    <w:rsid w:val="00E3731C"/>
    <w:rsid w:val="00E417D0"/>
    <w:rsid w:val="00E42F4C"/>
    <w:rsid w:val="00E47476"/>
    <w:rsid w:val="00E47A45"/>
    <w:rsid w:val="00E51D71"/>
    <w:rsid w:val="00E52EBE"/>
    <w:rsid w:val="00E54D91"/>
    <w:rsid w:val="00E550A2"/>
    <w:rsid w:val="00E60DB5"/>
    <w:rsid w:val="00E60E97"/>
    <w:rsid w:val="00E61BEC"/>
    <w:rsid w:val="00E672D5"/>
    <w:rsid w:val="00E74DB3"/>
    <w:rsid w:val="00E75AE1"/>
    <w:rsid w:val="00E8006C"/>
    <w:rsid w:val="00E81D76"/>
    <w:rsid w:val="00E863F3"/>
    <w:rsid w:val="00E86BE5"/>
    <w:rsid w:val="00E95172"/>
    <w:rsid w:val="00E978D4"/>
    <w:rsid w:val="00E97FDD"/>
    <w:rsid w:val="00EA00F7"/>
    <w:rsid w:val="00EA1A5B"/>
    <w:rsid w:val="00EA1C10"/>
    <w:rsid w:val="00EA29CA"/>
    <w:rsid w:val="00EA6F2E"/>
    <w:rsid w:val="00EA7550"/>
    <w:rsid w:val="00EB11EA"/>
    <w:rsid w:val="00EB3B1D"/>
    <w:rsid w:val="00EB4617"/>
    <w:rsid w:val="00EB53C8"/>
    <w:rsid w:val="00EB6BAF"/>
    <w:rsid w:val="00EC211F"/>
    <w:rsid w:val="00EC68BD"/>
    <w:rsid w:val="00EC729B"/>
    <w:rsid w:val="00EC7435"/>
    <w:rsid w:val="00ED3BB2"/>
    <w:rsid w:val="00EE009B"/>
    <w:rsid w:val="00EE0B96"/>
    <w:rsid w:val="00EE262D"/>
    <w:rsid w:val="00EE3B04"/>
    <w:rsid w:val="00EE4BA5"/>
    <w:rsid w:val="00EE63BA"/>
    <w:rsid w:val="00EE6E6A"/>
    <w:rsid w:val="00EF151E"/>
    <w:rsid w:val="00EF7965"/>
    <w:rsid w:val="00F01480"/>
    <w:rsid w:val="00F04646"/>
    <w:rsid w:val="00F06074"/>
    <w:rsid w:val="00F107A4"/>
    <w:rsid w:val="00F13962"/>
    <w:rsid w:val="00F14380"/>
    <w:rsid w:val="00F2092B"/>
    <w:rsid w:val="00F215DE"/>
    <w:rsid w:val="00F21DAC"/>
    <w:rsid w:val="00F24C7F"/>
    <w:rsid w:val="00F25319"/>
    <w:rsid w:val="00F26DB7"/>
    <w:rsid w:val="00F31D57"/>
    <w:rsid w:val="00F32415"/>
    <w:rsid w:val="00F357C0"/>
    <w:rsid w:val="00F35CF9"/>
    <w:rsid w:val="00F37DC5"/>
    <w:rsid w:val="00F4002C"/>
    <w:rsid w:val="00F41184"/>
    <w:rsid w:val="00F43C62"/>
    <w:rsid w:val="00F46F68"/>
    <w:rsid w:val="00F525F3"/>
    <w:rsid w:val="00F5331F"/>
    <w:rsid w:val="00F563AA"/>
    <w:rsid w:val="00F604BA"/>
    <w:rsid w:val="00F62CD5"/>
    <w:rsid w:val="00F6352F"/>
    <w:rsid w:val="00F64D78"/>
    <w:rsid w:val="00F7067B"/>
    <w:rsid w:val="00F724EA"/>
    <w:rsid w:val="00F74080"/>
    <w:rsid w:val="00F745E6"/>
    <w:rsid w:val="00F74DEE"/>
    <w:rsid w:val="00F77763"/>
    <w:rsid w:val="00F807EA"/>
    <w:rsid w:val="00F86C21"/>
    <w:rsid w:val="00F87D1A"/>
    <w:rsid w:val="00F93758"/>
    <w:rsid w:val="00F941D3"/>
    <w:rsid w:val="00F95E96"/>
    <w:rsid w:val="00FA18EA"/>
    <w:rsid w:val="00FA72B2"/>
    <w:rsid w:val="00FB0749"/>
    <w:rsid w:val="00FB2393"/>
    <w:rsid w:val="00FB27C4"/>
    <w:rsid w:val="00FB3B75"/>
    <w:rsid w:val="00FB4130"/>
    <w:rsid w:val="00FB55C4"/>
    <w:rsid w:val="00FB59F5"/>
    <w:rsid w:val="00FB6C54"/>
    <w:rsid w:val="00FB6D63"/>
    <w:rsid w:val="00FC4138"/>
    <w:rsid w:val="00FC42D8"/>
    <w:rsid w:val="00FC5F65"/>
    <w:rsid w:val="00FD1379"/>
    <w:rsid w:val="00FD3DAF"/>
    <w:rsid w:val="00FD6736"/>
    <w:rsid w:val="00FD78A6"/>
    <w:rsid w:val="00FE033B"/>
    <w:rsid w:val="00FE0799"/>
    <w:rsid w:val="00FE1AF8"/>
    <w:rsid w:val="00FE37D0"/>
    <w:rsid w:val="00FE419F"/>
    <w:rsid w:val="00FE5D35"/>
    <w:rsid w:val="00FE667E"/>
    <w:rsid w:val="00FE6953"/>
    <w:rsid w:val="00FE69DB"/>
    <w:rsid w:val="00FE7394"/>
    <w:rsid w:val="00FF0936"/>
    <w:rsid w:val="00FF1B70"/>
    <w:rsid w:val="00FF65EE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color="red">
      <v:fill color="white" on="f"/>
      <v:stroke color="red" weight="4pt"/>
    </o:shapedefaults>
    <o:shapelayout v:ext="edit">
      <o:idmap v:ext="edit" data="1"/>
    </o:shapelayout>
  </w:shapeDefaults>
  <w:decimalSymbol w:val="."/>
  <w:listSeparator w:val=";"/>
  <w14:docId w14:val="65D9D3B8"/>
  <w15:chartTrackingRefBased/>
  <w15:docId w15:val="{478FEF8E-95E5-49F5-BB1E-298DD97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F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225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63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9D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014C"/>
  </w:style>
  <w:style w:type="paragraph" w:styleId="AltBilgi">
    <w:name w:val="footer"/>
    <w:basedOn w:val="Normal"/>
    <w:link w:val="AltBilgiChar1"/>
    <w:uiPriority w:val="99"/>
    <w:unhideWhenUsed/>
    <w:rsid w:val="009D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D014C"/>
  </w:style>
  <w:style w:type="paragraph" w:styleId="ListeParagraf">
    <w:name w:val="List Paragraph"/>
    <w:basedOn w:val="Normal"/>
    <w:uiPriority w:val="34"/>
    <w:qFormat/>
    <w:rsid w:val="002624C1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971EC1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025391"/>
  </w:style>
  <w:style w:type="character" w:customStyle="1" w:styleId="spelle">
    <w:name w:val="spelle"/>
    <w:basedOn w:val="VarsaylanParagrafYazTipi"/>
    <w:rsid w:val="00025391"/>
  </w:style>
  <w:style w:type="character" w:customStyle="1" w:styleId="grame">
    <w:name w:val="grame"/>
    <w:basedOn w:val="VarsaylanParagrafYazTipi"/>
    <w:rsid w:val="00025391"/>
  </w:style>
  <w:style w:type="paragraph" w:customStyle="1" w:styleId="Default">
    <w:name w:val="Default"/>
    <w:rsid w:val="007F27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ltBilgiChar">
    <w:name w:val="Alt Bilgi Char"/>
    <w:uiPriority w:val="99"/>
    <w:rsid w:val="00332E63"/>
  </w:style>
  <w:style w:type="paragraph" w:customStyle="1" w:styleId="a">
    <w:basedOn w:val="Normal"/>
    <w:next w:val="AltBilgi"/>
    <w:link w:val="AltbilgiChar0"/>
    <w:uiPriority w:val="99"/>
    <w:unhideWhenUsed/>
    <w:rsid w:val="000265E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rsid w:val="0002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B17F-5C73-4381-B49B-86DDE2E9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cp:lastModifiedBy>Bilge</cp:lastModifiedBy>
  <cp:revision>152</cp:revision>
  <cp:lastPrinted>2025-07-28T08:21:00Z</cp:lastPrinted>
  <dcterms:created xsi:type="dcterms:W3CDTF">2020-03-27T10:55:00Z</dcterms:created>
  <dcterms:modified xsi:type="dcterms:W3CDTF">2025-07-28T08:27:00Z</dcterms:modified>
</cp:coreProperties>
</file>