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sdt>
      <w:sdtPr>
        <w:rPr>
          <w:color w:val="FFFFFF" w:themeColor="background1"/>
          <w:sz w:val="24"/>
          <w:szCs w:val="24"/>
        </w:rPr>
        <w:id w:val="1014419325"/>
        <w:docPartObj>
          <w:docPartGallery w:val="Cover Pages"/>
          <w:docPartUnique/>
        </w:docPartObj>
      </w:sdtPr>
      <w:sdtEndPr/>
      <w:sdtContent>
        <w:p w:rsidR="00813F90" w:rsidRDefault="00813F90">
          <w:pPr>
            <w:rPr>
              <w:color w:val="FFFFFF" w:themeColor="background1"/>
              <w:sz w:val="24"/>
              <w:szCs w:val="24"/>
            </w:rPr>
          </w:pPr>
          <w:r w:rsidRPr="00813F90">
            <w:rPr>
              <w:rFonts w:ascii="Arial" w:hAnsi="Arial" w:cs="Arial"/>
              <w:b/>
              <w:noProof/>
              <w:color w:val="FFFFFF" w:themeColor="background1"/>
              <w:sz w:val="60"/>
              <w:szCs w:val="60"/>
              <w:lang w:eastAsia="tr-TR"/>
            </w:rPr>
            <mc:AlternateContent>
              <mc:Choice Requires="wpg">
                <w:drawing>
                  <wp:anchor distT="0" distB="0" distL="114300" distR="114300" simplePos="0" relativeHeight="251663360" behindDoc="0" locked="0" layoutInCell="1" allowOverlap="1" wp14:anchorId="6A8C0EDF" wp14:editId="1A2369FD">
                    <wp:simplePos x="0" y="0"/>
                    <wp:positionH relativeFrom="page">
                      <wp:align>center</wp:align>
                    </wp:positionH>
                    <wp:positionV relativeFrom="page">
                      <wp:align>center</wp:align>
                    </wp:positionV>
                    <wp:extent cx="6858000" cy="9144000"/>
                    <wp:effectExtent l="0" t="0" r="0" b="0"/>
                    <wp:wrapNone/>
                    <wp:docPr id="11" name="Grup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Dikdörtgen 33"/>
                            <wps:cNvSpPr/>
                            <wps:spPr>
                              <a:xfrm>
                                <a:off x="228600" y="0"/>
                                <a:ext cx="6629400" cy="91440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5E4F" w:rsidRPr="003D5E4F" w:rsidRDefault="003D5E4F" w:rsidP="00AC4743">
                                  <w:pPr>
                                    <w:pStyle w:val="AralkYok"/>
                                    <w:rPr>
                                      <w:rFonts w:ascii="Arial" w:hAnsi="Arial" w:cs="Arial"/>
                                      <w:b/>
                                      <w:sz w:val="72"/>
                                      <w:szCs w:val="90"/>
                                    </w:rPr>
                                  </w:pPr>
                                  <w:r w:rsidRPr="003D5E4F">
                                    <w:rPr>
                                      <w:rFonts w:ascii="Arial" w:hAnsi="Arial" w:cs="Arial"/>
                                      <w:b/>
                                      <w:sz w:val="72"/>
                                      <w:szCs w:val="90"/>
                                    </w:rPr>
                                    <w:t>CLIMAAX PROJECT INTRODUCTION EVENT</w:t>
                                  </w:r>
                                </w:p>
                                <w:p w:rsidR="00AC4743" w:rsidRDefault="00400F74" w:rsidP="00AC4743">
                                  <w:pPr>
                                    <w:pStyle w:val="AralkYok"/>
                                    <w:rPr>
                                      <w:rFonts w:ascii="Arial" w:hAnsi="Arial" w:cs="Arial"/>
                                      <w:b/>
                                      <w:sz w:val="60"/>
                                      <w:szCs w:val="60"/>
                                    </w:rPr>
                                  </w:pPr>
                                  <w:sdt>
                                    <w:sdtPr>
                                      <w:rPr>
                                        <w:rFonts w:ascii="Arial" w:hAnsi="Arial" w:cs="Arial"/>
                                        <w:b/>
                                        <w:sz w:val="60"/>
                                        <w:szCs w:val="60"/>
                                      </w:rPr>
                                      <w:alias w:val="Alt Başlık"/>
                                      <w:tag w:val=""/>
                                      <w:id w:val="450288318"/>
                                      <w:dataBinding w:prefixMappings="xmlns:ns0='http://purl.org/dc/elements/1.1/' xmlns:ns1='http://schemas.openxmlformats.org/package/2006/metadata/core-properties' " w:xpath="/ns1:coreProperties[1]/ns0:subject[1]" w:storeItemID="{6C3C8BC8-F283-45AE-878A-BAB7291924A1}"/>
                                      <w:text/>
                                    </w:sdtPr>
                                    <w:sdtEndPr/>
                                    <w:sdtContent>
                                      <w:r w:rsidR="003D5E4F">
                                        <w:rPr>
                                          <w:rFonts w:ascii="Arial" w:hAnsi="Arial" w:cs="Arial"/>
                                          <w:b/>
                                          <w:sz w:val="60"/>
                                          <w:szCs w:val="60"/>
                                        </w:rPr>
                                        <w:t xml:space="preserve">06.08.2025                </w:t>
                                      </w:r>
                                      <w:r w:rsidR="003D5E4F" w:rsidRPr="003D5E4F">
                                        <w:rPr>
                                          <w:rFonts w:ascii="Arial" w:hAnsi="Arial" w:cs="Arial"/>
                                          <w:b/>
                                          <w:sz w:val="60"/>
                                          <w:szCs w:val="60"/>
                                        </w:rPr>
                                        <w:t>MERSİN METROPOLITAN MUNICIPALITY</w:t>
                                      </w:r>
                                    </w:sdtContent>
                                  </w:sdt>
                                  <w:r w:rsidR="00AC4743">
                                    <w:rPr>
                                      <w:rFonts w:ascii="Arial" w:hAnsi="Arial" w:cs="Arial"/>
                                      <w:b/>
                                      <w:sz w:val="60"/>
                                      <w:szCs w:val="60"/>
                                    </w:rPr>
                                    <w:t xml:space="preserve">                                                                                           </w:t>
                                  </w:r>
                                </w:p>
                                <w:p w:rsidR="00813F90" w:rsidRDefault="003D5E4F" w:rsidP="003D5E4F">
                                  <w:pPr>
                                    <w:pStyle w:val="AralkYok"/>
                                    <w:rPr>
                                      <w:sz w:val="28"/>
                                    </w:rPr>
                                  </w:pPr>
                                  <w:r w:rsidRPr="003D5E4F">
                                    <w:rPr>
                                      <w:sz w:val="28"/>
                                    </w:rPr>
                                    <w:t>DEPARTMENT OF CLIMATE CHANGE AND ZERO WASTE</w:t>
                                  </w:r>
                                </w:p>
                                <w:p w:rsidR="003D5E4F" w:rsidRPr="003D5E4F" w:rsidRDefault="003D5E4F" w:rsidP="003D5E4F">
                                  <w:pPr>
                                    <w:pStyle w:val="AralkYok"/>
                                    <w:rPr>
                                      <w:color w:val="FFFFFF" w:themeColor="background1"/>
                                      <w:sz w:val="36"/>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Dikdörtgen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A8C0EDF" id="Grup 11" o:spid="_x0000_s1026" style="position:absolute;margin-left:0;margin-top:0;width:540pt;height:10in;z-index:251663360;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">
                    <v:rect id="Dikdörtgen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" fillcolor="#0f243e [1615]" stroked="f" strokeweight="1pt">
                      <v:textbox inset="36pt,1in,1in,208.8pt">
                        <w:txbxContent>
                          <w:p w:rsidR="003D5E4F" w:rsidRPr="003D5E4F" w:rsidRDefault="003D5E4F" w:rsidP="00AC4743">
                            <w:pPr>
                              <w:pStyle w:val="AralkYok"/>
                              <w:rPr>
                                <w:rFonts w:ascii="Arial" w:hAnsi="Arial" w:cs="Arial"/>
                                <w:b/>
                                <w:sz w:val="72"/>
                                <w:szCs w:val="90"/>
                              </w:rPr>
                            </w:pPr>
                            <w:r w:rsidRPr="003D5E4F">
                              <w:rPr>
                                <w:rFonts w:ascii="Arial" w:hAnsi="Arial" w:cs="Arial"/>
                                <w:b/>
                                <w:sz w:val="72"/>
                                <w:szCs w:val="90"/>
                              </w:rPr>
                              <w:t>CLIMAAX PROJECT INTRODUCTION EVENT</w:t>
                            </w:r>
                          </w:p>
                          <w:p w:rsidR="00AC4743" w:rsidRDefault="003D5E4F" w:rsidP="00AC4743">
                            <w:pPr>
                              <w:pStyle w:val="AralkYok"/>
                              <w:rPr>
                                <w:rFonts w:ascii="Arial" w:hAnsi="Arial" w:cs="Arial"/>
                                <w:b/>
                                <w:sz w:val="60"/>
                                <w:szCs w:val="60"/>
                              </w:rPr>
                            </w:pPr>
                            <w:sdt>
                              <w:sdtPr>
                                <w:rPr>
                                  <w:rFonts w:ascii="Arial" w:hAnsi="Arial" w:cs="Arial"/>
                                  <w:b/>
                                  <w:sz w:val="60"/>
                                  <w:szCs w:val="60"/>
                                </w:rPr>
                                <w:alias w:val="Alt Başlık"/>
                                <w:tag w:val=""/>
                                <w:id w:val="450288318"/>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60"/>
                                    <w:szCs w:val="60"/>
                                  </w:rPr>
                                  <w:t xml:space="preserve">06.08.2025                </w:t>
                                </w:r>
                                <w:r w:rsidRPr="003D5E4F">
                                  <w:rPr>
                                    <w:rFonts w:ascii="Arial" w:hAnsi="Arial" w:cs="Arial"/>
                                    <w:b/>
                                    <w:sz w:val="60"/>
                                    <w:szCs w:val="60"/>
                                  </w:rPr>
                                  <w:t>MERSİN METROPOLITAN MUNICIPALITY</w:t>
                                </w:r>
                              </w:sdtContent>
                            </w:sdt>
                            <w:r w:rsidR="00AC4743">
                              <w:rPr>
                                <w:rFonts w:ascii="Arial" w:hAnsi="Arial" w:cs="Arial"/>
                                <w:b/>
                                <w:sz w:val="60"/>
                                <w:szCs w:val="60"/>
                              </w:rPr>
                              <w:t xml:space="preserve">                                                                                           </w:t>
                            </w:r>
                          </w:p>
                          <w:p w:rsidR="00813F90" w:rsidRDefault="003D5E4F" w:rsidP="003D5E4F">
                            <w:pPr>
                              <w:pStyle w:val="AralkYok"/>
                              <w:rPr>
                                <w:sz w:val="28"/>
                              </w:rPr>
                            </w:pPr>
                            <w:r w:rsidRPr="003D5E4F">
                              <w:rPr>
                                <w:sz w:val="28"/>
                              </w:rPr>
                              <w:t>DEPARTMENT OF CLIMATE CHANGE AND ZERO WASTE</w:t>
                            </w:r>
                          </w:p>
                          <w:p w:rsidR="003D5E4F" w:rsidRPr="003D5E4F" w:rsidRDefault="003D5E4F" w:rsidP="003D5E4F">
                            <w:pPr>
                              <w:pStyle w:val="AralkYok"/>
                              <w:rPr>
                                <w:color w:val="FFFFFF" w:themeColor="background1"/>
                                <w:sz w:val="36"/>
                                <w:szCs w:val="28"/>
                              </w:rPr>
                            </w:pPr>
                          </w:p>
                        </w:txbxContent>
                      </v:textbox>
                    </v:rect>
                    <v:rect id="Dikdörtgen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w10:wrap anchorx="page" anchory="page"/>
                  </v:group>
                </w:pict>
              </mc:Fallback>
            </mc:AlternateContent>
          </w:r>
          <w:r>
            <w:rPr>
              <w:color w:val="FFFFFF" w:themeColor="background1"/>
              <w:sz w:val="24"/>
              <w:szCs w:val="24"/>
            </w:rPr>
            <w:br w:type="page"/>
          </w:r>
        </w:p>
      </w:sdtContent>
    </w:sdt>
    <w:p w:rsidR="00AC4743" w:rsidRDefault="003F0DDF" w:rsidP="002A4E93">
      <w:pPr>
        <w:ind w:hanging="1134"/>
        <w:rPr>
          <w:rFonts w:ascii="Arial" w:hAnsi="Arial" w:cs="Arial"/>
          <w:b/>
          <w:sz w:val="70"/>
          <w:szCs w:val="70"/>
        </w:rPr>
      </w:pPr>
      <w:r w:rsidRPr="003F0DDF">
        <w:rPr>
          <w:rFonts w:ascii="Arial" w:hAnsi="Arial" w:cs="Arial"/>
          <w:b/>
          <w:noProof/>
          <w:sz w:val="70"/>
          <w:szCs w:val="70"/>
          <w:lang w:eastAsia="tr-TR"/>
        </w:rPr>
        <w:lastRenderedPageBreak/>
        <w:drawing>
          <wp:inline distT="0" distB="0" distL="0" distR="0" wp14:anchorId="4EC75A7F" wp14:editId="50E7AB34">
            <wp:extent cx="6981051" cy="3929987"/>
            <wp:effectExtent l="114300" t="114300" r="106045" b="147320"/>
            <wp:docPr id="14" name="Resim 14" descr="C:\Users\beyza.tor\Downloads\WhatsApp Image 2025-05-27 at 11.0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yza.tor\Downloads\WhatsApp Image 2025-05-27 at 11.03.3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9491" cy="3962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5E4F" w:rsidRPr="003D5E4F" w:rsidRDefault="003D5E4F" w:rsidP="003D5E4F">
      <w:pPr>
        <w:spacing w:line="240" w:lineRule="auto"/>
        <w:jc w:val="center"/>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pPr>
      <w:r w:rsidRPr="003D5E4F">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t>MCR-RA MERSİN READY FOR CLIMATE:</w:t>
      </w:r>
    </w:p>
    <w:p w:rsidR="003D5E4F" w:rsidRPr="003D5E4F" w:rsidRDefault="003D5E4F" w:rsidP="003D5E4F">
      <w:pPr>
        <w:spacing w:line="240" w:lineRule="auto"/>
        <w:jc w:val="center"/>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pPr>
      <w:r w:rsidRPr="003D5E4F">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t>MULTI-HAZARD RISK ASSESSMENT FOR URBAN, COASTAL, AND RURAL RESILIENCE</w:t>
      </w:r>
    </w:p>
    <w:p w:rsidR="003D5E4F" w:rsidRPr="003D5E4F" w:rsidRDefault="003D5E4F" w:rsidP="003D5E4F">
      <w:pPr>
        <w:spacing w:line="240" w:lineRule="auto"/>
        <w:jc w:val="center"/>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pPr>
    </w:p>
    <w:p w:rsidR="002A4E93" w:rsidRDefault="003D5E4F" w:rsidP="003D5E4F">
      <w:pPr>
        <w:spacing w:line="240" w:lineRule="auto"/>
        <w:jc w:val="center"/>
        <w:rPr>
          <w:rFonts w:ascii="Arial" w:hAnsi="Arial" w:cs="Arial"/>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5E4F">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t>INTRODUCTION EVENT REPORT</w:t>
      </w:r>
    </w:p>
    <w:p w:rsidR="002A4E93" w:rsidRDefault="002A4E93" w:rsidP="002A4E93">
      <w:pPr>
        <w:spacing w:line="240" w:lineRule="auto"/>
        <w:jc w:val="center"/>
        <w:rPr>
          <w:rFonts w:ascii="Arial" w:hAnsi="Arial" w:cs="Arial"/>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80E4C" w:rsidRPr="00B3348C" w:rsidRDefault="00C80E4C" w:rsidP="00C80E4C">
      <w:pPr>
        <w:rPr>
          <w:rFonts w:ascii="Arial" w:hAnsi="Arial" w:cs="Arial"/>
          <w:b/>
          <w:sz w:val="70"/>
          <w:szCs w:val="70"/>
        </w:rPr>
      </w:pPr>
      <w:r w:rsidRPr="00B3348C">
        <w:rPr>
          <w:rFonts w:ascii="Arial" w:eastAsia="Times New Roman" w:hAnsi="Arial" w:cs="Arial"/>
          <w:noProof/>
          <w:snapToGrid w:val="0"/>
          <w:color w:val="000000"/>
          <w:w w:val="0"/>
          <w:sz w:val="0"/>
          <w:szCs w:val="0"/>
          <w:u w:color="000000"/>
          <w:bdr w:val="none" w:sz="0" w:space="0" w:color="000000"/>
          <w:shd w:val="clear" w:color="000000" w:fill="000000"/>
          <w:lang w:eastAsia="tr-TR"/>
        </w:rPr>
        <w:drawing>
          <wp:anchor distT="0" distB="0" distL="114300" distR="114300" simplePos="0" relativeHeight="251661312" behindDoc="0" locked="0" layoutInCell="1" allowOverlap="1" wp14:anchorId="00ACBD5A" wp14:editId="7DE8E812">
            <wp:simplePos x="0" y="0"/>
            <wp:positionH relativeFrom="column">
              <wp:posOffset>4414520</wp:posOffset>
            </wp:positionH>
            <wp:positionV relativeFrom="paragraph">
              <wp:posOffset>13335</wp:posOffset>
            </wp:positionV>
            <wp:extent cx="942975" cy="699627"/>
            <wp:effectExtent l="0" t="0" r="0" b="5715"/>
            <wp:wrapNone/>
            <wp:docPr id="15" name="Resim 15" descr="C:\Users\USER\Desktop\mbb bay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bb bayrak.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111" t="19111" r="10223" b="19556"/>
                    <a:stretch/>
                  </pic:blipFill>
                  <pic:spPr bwMode="auto">
                    <a:xfrm>
                      <a:off x="0" y="0"/>
                      <a:ext cx="942975" cy="699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48C">
        <w:rPr>
          <w:rFonts w:ascii="Arial" w:hAnsi="Arial" w:cs="Arial"/>
          <w:noProof/>
          <w:lang w:eastAsia="tr-TR"/>
        </w:rPr>
        <w:drawing>
          <wp:anchor distT="0" distB="0" distL="114300" distR="114300" simplePos="0" relativeHeight="251659264" behindDoc="0" locked="0" layoutInCell="1" allowOverlap="1" wp14:anchorId="6B1BE8EF" wp14:editId="28C41AFA">
            <wp:simplePos x="0" y="0"/>
            <wp:positionH relativeFrom="margin">
              <wp:posOffset>890905</wp:posOffset>
            </wp:positionH>
            <wp:positionV relativeFrom="paragraph">
              <wp:posOffset>127635</wp:posOffset>
            </wp:positionV>
            <wp:extent cx="814705" cy="551723"/>
            <wp:effectExtent l="0" t="0" r="4445" b="1270"/>
            <wp:wrapNone/>
            <wp:docPr id="17" name="Resim 17" descr="C:\Users\USER\Desktop\ab birliği bayrağ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b birliği bayrağı.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775" t="24530" r="15026" b="18222"/>
                    <a:stretch/>
                  </pic:blipFill>
                  <pic:spPr bwMode="auto">
                    <a:xfrm>
                      <a:off x="0" y="0"/>
                      <a:ext cx="817299" cy="55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48C">
        <w:rPr>
          <w:rFonts w:ascii="Arial" w:hAnsi="Arial" w:cs="Arial"/>
          <w:noProof/>
          <w:lang w:eastAsia="tr-TR"/>
        </w:rPr>
        <w:drawing>
          <wp:inline distT="0" distB="0" distL="0" distR="0" wp14:anchorId="0DACB4B7" wp14:editId="359D7A71">
            <wp:extent cx="828276" cy="551180"/>
            <wp:effectExtent l="0" t="0" r="0" b="1270"/>
            <wp:docPr id="18" name="Resim 18" descr="C:\Users\beyza.tor\Desktop\türki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yza.tor\Desktop\türkiy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6142" cy="556415"/>
                    </a:xfrm>
                    <a:prstGeom prst="rect">
                      <a:avLst/>
                    </a:prstGeom>
                    <a:noFill/>
                    <a:ln>
                      <a:noFill/>
                    </a:ln>
                  </pic:spPr>
                </pic:pic>
              </a:graphicData>
            </a:graphic>
          </wp:inline>
        </w:drawing>
      </w:r>
      <w:r w:rsidRPr="00B3348C">
        <w:rPr>
          <w:rFonts w:ascii="Arial" w:hAnsi="Arial" w:cs="Arial"/>
          <w:b/>
          <w:sz w:val="70"/>
          <w:szCs w:val="70"/>
        </w:rPr>
        <w:t xml:space="preserve">            </w:t>
      </w:r>
      <w:r w:rsidRPr="00B3348C">
        <w:rPr>
          <w:rFonts w:ascii="Arial" w:hAnsi="Arial" w:cs="Arial"/>
          <w:noProof/>
          <w:lang w:eastAsia="tr-TR"/>
        </w:rPr>
        <w:drawing>
          <wp:inline distT="0" distB="0" distL="0" distR="0" wp14:anchorId="0C767B34" wp14:editId="386140D9">
            <wp:extent cx="2035648" cy="676275"/>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57" t="28806" r="6085" b="19753"/>
                    <a:stretch/>
                  </pic:blipFill>
                  <pic:spPr bwMode="auto">
                    <a:xfrm>
                      <a:off x="0" y="0"/>
                      <a:ext cx="2085090" cy="692701"/>
                    </a:xfrm>
                    <a:prstGeom prst="rect">
                      <a:avLst/>
                    </a:prstGeom>
                    <a:ln>
                      <a:noFill/>
                    </a:ln>
                    <a:extLst>
                      <a:ext uri="{53640926-AAD7-44D8-BBD7-CCE9431645EC}">
                        <a14:shadowObscured xmlns:a14="http://schemas.microsoft.com/office/drawing/2010/main"/>
                      </a:ext>
                    </a:extLst>
                  </pic:spPr>
                </pic:pic>
              </a:graphicData>
            </a:graphic>
          </wp:inline>
        </w:drawing>
      </w:r>
      <w:r w:rsidRPr="00B3348C">
        <w:rPr>
          <w:rFonts w:ascii="Arial" w:hAnsi="Arial" w:cs="Arial"/>
          <w:b/>
          <w:sz w:val="70"/>
          <w:szCs w:val="70"/>
        </w:rPr>
        <w:t xml:space="preserve"> </w:t>
      </w:r>
    </w:p>
    <w:p w:rsidR="002A4E93" w:rsidRPr="002A4E93" w:rsidRDefault="002A4E93" w:rsidP="00AC4743">
      <w:pPr>
        <w:rPr>
          <w:rFonts w:ascii="Arial" w:hAnsi="Arial" w:cs="Arial"/>
          <w:color w:val="7F7F7F" w:themeColor="text1" w:themeTint="80"/>
          <w:sz w:val="24"/>
          <w:szCs w:val="24"/>
        </w:rPr>
      </w:pPr>
    </w:p>
    <w:p w:rsidR="003D5E4F" w:rsidRPr="003D5E4F" w:rsidRDefault="003D5E4F" w:rsidP="003D5E4F">
      <w:pPr>
        <w:pStyle w:val="NormalWeb"/>
        <w:jc w:val="both"/>
        <w:rPr>
          <w:rFonts w:ascii="Arial" w:eastAsiaTheme="minorEastAsia" w:hAnsi="Arial" w:cs="Arial"/>
          <w:color w:val="7F7F7F" w:themeColor="text1" w:themeTint="80"/>
          <w:sz w:val="23"/>
          <w:szCs w:val="23"/>
          <w:lang w:eastAsia="en-US"/>
        </w:rPr>
      </w:pPr>
      <w:r w:rsidRPr="003D5E4F">
        <w:rPr>
          <w:rFonts w:ascii="Arial" w:eastAsiaTheme="minorEastAsia" w:hAnsi="Arial" w:cs="Arial"/>
          <w:color w:val="7F7F7F" w:themeColor="text1" w:themeTint="80"/>
          <w:sz w:val="23"/>
          <w:szCs w:val="23"/>
          <w:lang w:eastAsia="en-US"/>
        </w:rPr>
        <w:t>Address: Kültür Mah. Eski Marina Vista Avm, 4304 Sk. No:1, Akdeniz/Mersin</w:t>
      </w:r>
    </w:p>
    <w:p w:rsidR="003D5E4F" w:rsidRPr="003D5E4F" w:rsidRDefault="003D5E4F" w:rsidP="003D5E4F">
      <w:pPr>
        <w:pStyle w:val="NormalWeb"/>
        <w:jc w:val="both"/>
        <w:rPr>
          <w:rFonts w:ascii="Arial" w:eastAsiaTheme="minorEastAsia" w:hAnsi="Arial" w:cs="Arial"/>
          <w:color w:val="7F7F7F" w:themeColor="text1" w:themeTint="80"/>
          <w:sz w:val="23"/>
          <w:szCs w:val="23"/>
          <w:lang w:eastAsia="en-US"/>
        </w:rPr>
      </w:pPr>
      <w:r w:rsidRPr="003D5E4F">
        <w:rPr>
          <w:rFonts w:ascii="Arial" w:eastAsiaTheme="minorEastAsia" w:hAnsi="Arial" w:cs="Arial"/>
          <w:color w:val="7F7F7F" w:themeColor="text1" w:themeTint="80"/>
          <w:sz w:val="23"/>
          <w:szCs w:val="23"/>
          <w:lang w:eastAsia="en-US"/>
        </w:rPr>
        <w:t>Phone: 185</w:t>
      </w:r>
    </w:p>
    <w:p w:rsidR="003D5E4F" w:rsidRPr="003D5E4F" w:rsidRDefault="003D5E4F" w:rsidP="003D5E4F">
      <w:pPr>
        <w:pStyle w:val="NormalWeb"/>
        <w:jc w:val="both"/>
        <w:rPr>
          <w:rFonts w:ascii="Arial" w:eastAsiaTheme="minorEastAsia" w:hAnsi="Arial" w:cs="Arial"/>
          <w:color w:val="7F7F7F" w:themeColor="text1" w:themeTint="80"/>
          <w:sz w:val="23"/>
          <w:szCs w:val="23"/>
          <w:lang w:eastAsia="en-US"/>
        </w:rPr>
      </w:pPr>
      <w:r w:rsidRPr="003D5E4F">
        <w:rPr>
          <w:rFonts w:ascii="Arial" w:eastAsiaTheme="minorEastAsia" w:hAnsi="Arial" w:cs="Arial"/>
          <w:color w:val="7F7F7F" w:themeColor="text1" w:themeTint="80"/>
          <w:sz w:val="23"/>
          <w:szCs w:val="23"/>
          <w:lang w:eastAsia="en-US"/>
        </w:rPr>
        <w:t>WhatsApp: 903241850000</w:t>
      </w:r>
    </w:p>
    <w:p w:rsidR="00E835FF" w:rsidRDefault="003D5E4F" w:rsidP="003D5E4F">
      <w:pPr>
        <w:pStyle w:val="NormalWeb"/>
        <w:jc w:val="both"/>
        <w:rPr>
          <w:rFonts w:ascii="Arial" w:hAnsi="Arial" w:cs="Arial"/>
          <w:b/>
        </w:rPr>
      </w:pPr>
      <w:r w:rsidRPr="003D5E4F">
        <w:rPr>
          <w:rFonts w:ascii="Arial" w:eastAsiaTheme="minorEastAsia" w:hAnsi="Arial" w:cs="Arial"/>
          <w:color w:val="7F7F7F" w:themeColor="text1" w:themeTint="80"/>
          <w:sz w:val="23"/>
          <w:szCs w:val="23"/>
          <w:lang w:eastAsia="en-US"/>
        </w:rPr>
        <w:t>E-mail: teksin.mersin@mersin.bel.tr</w:t>
      </w:r>
    </w:p>
    <w:p w:rsidR="00411291" w:rsidRDefault="00411291" w:rsidP="00813F90">
      <w:pPr>
        <w:pStyle w:val="NormalWeb"/>
        <w:ind w:firstLine="708"/>
        <w:jc w:val="both"/>
        <w:rPr>
          <w:rFonts w:ascii="Arial" w:hAnsi="Arial" w:cs="Arial"/>
        </w:rPr>
      </w:pPr>
    </w:p>
    <w:p w:rsidR="00C75E81" w:rsidRPr="00C75E81" w:rsidRDefault="00C75E81" w:rsidP="00100550">
      <w:pPr>
        <w:pStyle w:val="NormalWeb"/>
        <w:ind w:firstLine="360"/>
        <w:jc w:val="center"/>
        <w:rPr>
          <w:rFonts w:ascii="Arial" w:hAnsi="Arial" w:cs="Arial"/>
          <w:b/>
          <w:color w:val="17365D" w:themeColor="text2" w:themeShade="BF"/>
        </w:rPr>
      </w:pPr>
      <w:r w:rsidRPr="00C75E81">
        <w:rPr>
          <w:rFonts w:ascii="Arial" w:hAnsi="Arial" w:cs="Arial"/>
          <w:b/>
          <w:color w:val="17365D" w:themeColor="text2" w:themeShade="BF"/>
        </w:rPr>
        <w:t>INTRODUCTION</w:t>
      </w:r>
    </w:p>
    <w:p w:rsidR="00C75E81" w:rsidRPr="00C75E81" w:rsidRDefault="00C75E81" w:rsidP="00C75E81">
      <w:pPr>
        <w:spacing w:before="100" w:beforeAutospacing="1" w:after="100" w:afterAutospacing="1" w:line="240" w:lineRule="auto"/>
        <w:ind w:firstLine="708"/>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Mersin, located on the eastern coast of the Mediterranean, is one of Turkey’s most important hubs for logistics, agriculture, and tourism. The impacts of the global climate crisis—such as heatwaves, drought, flash floods, and forest fires—directly affect the city’s social, economic, and ecological structure. The Mersin Metropolitan Municipality stands out as a pioneering local government in climate change adaptation and sustainability at the international level.</w:t>
      </w:r>
    </w:p>
    <w:p w:rsidR="007F3F58" w:rsidRDefault="00C75E81" w:rsidP="007F3F58">
      <w:pPr>
        <w:spacing w:before="100" w:beforeAutospacing="1" w:after="100" w:afterAutospacing="1" w:line="240" w:lineRule="auto"/>
        <w:ind w:firstLine="708"/>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 xml:space="preserve">As a member of </w:t>
      </w:r>
      <w:r w:rsidRPr="00C75E81">
        <w:rPr>
          <w:rFonts w:ascii="Times New Roman" w:eastAsia="Times New Roman" w:hAnsi="Times New Roman" w:cs="Times New Roman"/>
          <w:b/>
          <w:bCs/>
          <w:sz w:val="24"/>
          <w:szCs w:val="24"/>
          <w:lang w:eastAsia="tr-TR"/>
        </w:rPr>
        <w:t>ICLEI – Local Governments for Sustainability</w:t>
      </w:r>
      <w:r w:rsidRPr="00C75E81">
        <w:rPr>
          <w:rFonts w:ascii="Times New Roman" w:eastAsia="Times New Roman" w:hAnsi="Times New Roman" w:cs="Times New Roman"/>
          <w:sz w:val="24"/>
          <w:szCs w:val="24"/>
          <w:lang w:eastAsia="tr-TR"/>
        </w:rPr>
        <w:t>, it benefits from</w:t>
      </w:r>
      <w:r w:rsidR="007F3F58">
        <w:rPr>
          <w:rFonts w:ascii="Times New Roman" w:eastAsia="Times New Roman" w:hAnsi="Times New Roman" w:cs="Times New Roman"/>
          <w:sz w:val="24"/>
          <w:szCs w:val="24"/>
          <w:lang w:eastAsia="tr-TR"/>
        </w:rPr>
        <w:t xml:space="preserve">   </w:t>
      </w:r>
      <w:r w:rsidRPr="00C75E81">
        <w:rPr>
          <w:rFonts w:ascii="Times New Roman" w:eastAsia="Times New Roman" w:hAnsi="Times New Roman" w:cs="Times New Roman"/>
          <w:sz w:val="24"/>
          <w:szCs w:val="24"/>
          <w:lang w:eastAsia="tr-TR"/>
        </w:rPr>
        <w:t>global knowledge networks</w:t>
      </w:r>
      <w:r w:rsidR="007F3F58">
        <w:rPr>
          <w:rFonts w:ascii="Times New Roman" w:eastAsia="Times New Roman" w:hAnsi="Times New Roman" w:cs="Times New Roman"/>
          <w:sz w:val="24"/>
          <w:szCs w:val="24"/>
          <w:lang w:eastAsia="tr-TR"/>
        </w:rPr>
        <w:t xml:space="preserve"> in sustainable urban planning. </w:t>
      </w:r>
    </w:p>
    <w:p w:rsidR="00C75E81" w:rsidRPr="00C75E81" w:rsidRDefault="00C75E81" w:rsidP="007F3F58">
      <w:pPr>
        <w:spacing w:before="100" w:beforeAutospacing="1" w:after="100" w:afterAutospacing="1" w:line="240" w:lineRule="auto"/>
        <w:ind w:firstLine="708"/>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 xml:space="preserve">As a signatory of the </w:t>
      </w:r>
      <w:r w:rsidRPr="00C75E81">
        <w:rPr>
          <w:rFonts w:ascii="Times New Roman" w:eastAsia="Times New Roman" w:hAnsi="Times New Roman" w:cs="Times New Roman"/>
          <w:b/>
          <w:bCs/>
          <w:sz w:val="24"/>
          <w:szCs w:val="24"/>
          <w:lang w:eastAsia="tr-TR"/>
        </w:rPr>
        <w:t>Global Covenant of Mayors for Climate &amp; Energy (GCoM)</w:t>
      </w:r>
      <w:r w:rsidRPr="00C75E81">
        <w:rPr>
          <w:rFonts w:ascii="Times New Roman" w:eastAsia="Times New Roman" w:hAnsi="Times New Roman" w:cs="Times New Roman"/>
          <w:sz w:val="24"/>
          <w:szCs w:val="24"/>
          <w:lang w:eastAsia="tr-TR"/>
        </w:rPr>
        <w:t>, it sets emission reduction and adaptation targets in line with international standards.</w:t>
      </w:r>
      <w:r w:rsidRPr="00C75E81">
        <w:rPr>
          <w:rFonts w:ascii="Times New Roman" w:eastAsia="Times New Roman" w:hAnsi="Times New Roman" w:cs="Times New Roman"/>
          <w:sz w:val="24"/>
          <w:szCs w:val="24"/>
          <w:lang w:eastAsia="tr-TR"/>
        </w:rPr>
        <w:br/>
        <w:t xml:space="preserve">By sharing transparent climate data through the </w:t>
      </w:r>
      <w:r w:rsidRPr="00C75E81">
        <w:rPr>
          <w:rFonts w:ascii="Times New Roman" w:eastAsia="Times New Roman" w:hAnsi="Times New Roman" w:cs="Times New Roman"/>
          <w:b/>
          <w:bCs/>
          <w:sz w:val="24"/>
          <w:szCs w:val="24"/>
          <w:lang w:eastAsia="tr-TR"/>
        </w:rPr>
        <w:t>CDP-ICLEI Track platform</w:t>
      </w:r>
      <w:r w:rsidRPr="00C75E81">
        <w:rPr>
          <w:rFonts w:ascii="Times New Roman" w:eastAsia="Times New Roman" w:hAnsi="Times New Roman" w:cs="Times New Roman"/>
          <w:sz w:val="24"/>
          <w:szCs w:val="24"/>
          <w:lang w:eastAsia="tr-TR"/>
        </w:rPr>
        <w:t>, it strengthens accountability and monitoring mechanisms.</w:t>
      </w:r>
    </w:p>
    <w:p w:rsidR="00C75E81" w:rsidRPr="00C75E81" w:rsidRDefault="00C75E81" w:rsidP="00C75E81">
      <w:pPr>
        <w:spacing w:before="100" w:beforeAutospacing="1" w:after="100" w:afterAutospacing="1" w:line="240" w:lineRule="auto"/>
        <w:ind w:firstLine="708"/>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These memberships position Mersin as a model city for climate resilience and green transformation in the Mediterranean region.</w:t>
      </w:r>
    </w:p>
    <w:p w:rsidR="00C75E81" w:rsidRPr="00C75E81" w:rsidRDefault="00C75E81" w:rsidP="00C75E81">
      <w:pPr>
        <w:spacing w:before="100" w:beforeAutospacing="1" w:after="100" w:afterAutospacing="1" w:line="240" w:lineRule="auto"/>
        <w:ind w:firstLine="360"/>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 xml:space="preserve">The </w:t>
      </w:r>
      <w:r w:rsidRPr="00C75E81">
        <w:rPr>
          <w:rFonts w:ascii="Times New Roman" w:eastAsia="Times New Roman" w:hAnsi="Times New Roman" w:cs="Times New Roman"/>
          <w:b/>
          <w:bCs/>
          <w:sz w:val="24"/>
          <w:szCs w:val="24"/>
          <w:lang w:eastAsia="tr-TR"/>
        </w:rPr>
        <w:t>MCR-RA “Mersin Ready for Climate: Multi-Hazard Risk Assessment for Urban, Coastal, and Rural Resilience”</w:t>
      </w:r>
      <w:r w:rsidRPr="00C75E81">
        <w:rPr>
          <w:rFonts w:ascii="Times New Roman" w:eastAsia="Times New Roman" w:hAnsi="Times New Roman" w:cs="Times New Roman"/>
          <w:sz w:val="24"/>
          <w:szCs w:val="24"/>
          <w:lang w:eastAsia="tr-TR"/>
        </w:rPr>
        <w:t xml:space="preserve"> project has been implemented within the framework of the EU-supported CLIMAAX initiative. The project’s objectives are:</w:t>
      </w:r>
    </w:p>
    <w:p w:rsidR="00C75E81" w:rsidRPr="00C75E81" w:rsidRDefault="00C75E81" w:rsidP="00C75E81">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Scientifically analyzing multiple climate risks</w:t>
      </w:r>
    </w:p>
    <w:p w:rsidR="00C75E81" w:rsidRPr="00C75E81" w:rsidRDefault="00C75E81" w:rsidP="00C75E81">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Developing adaptation strategies for urban, coastal, and rural areas</w:t>
      </w:r>
    </w:p>
    <w:p w:rsidR="00C75E81" w:rsidRPr="00C75E81" w:rsidRDefault="00C75E81" w:rsidP="00C75E81">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Strengthening local capacity and increasing social awareness</w:t>
      </w:r>
    </w:p>
    <w:p w:rsidR="00C75E81" w:rsidRPr="00C75E81" w:rsidRDefault="00C75E81" w:rsidP="00C75E81">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Institutionalizing data-driven decision-making processes</w:t>
      </w:r>
    </w:p>
    <w:p w:rsidR="00C75E81" w:rsidRPr="00C75E81" w:rsidRDefault="00C75E81" w:rsidP="00C75E81">
      <w:pPr>
        <w:spacing w:before="100" w:beforeAutospacing="1" w:after="100" w:afterAutospacing="1" w:line="240" w:lineRule="auto"/>
        <w:ind w:firstLine="360"/>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The rest of the report contains detailed sections on:</w:t>
      </w:r>
    </w:p>
    <w:p w:rsidR="00C75E81" w:rsidRPr="00C75E81" w:rsidRDefault="00C75E81" w:rsidP="00C75E81">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b/>
          <w:bCs/>
          <w:sz w:val="24"/>
          <w:szCs w:val="24"/>
          <w:lang w:eastAsia="tr-TR"/>
        </w:rPr>
        <w:t>Project introduction</w:t>
      </w:r>
    </w:p>
    <w:p w:rsidR="00C75E81" w:rsidRPr="00C75E81" w:rsidRDefault="00C75E81" w:rsidP="00C75E81">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b/>
          <w:bCs/>
          <w:sz w:val="24"/>
          <w:szCs w:val="24"/>
          <w:lang w:eastAsia="tr-TR"/>
        </w:rPr>
        <w:t>Workflows and technical approach</w:t>
      </w:r>
    </w:p>
    <w:p w:rsidR="00C75E81" w:rsidRPr="00C75E81" w:rsidRDefault="00C75E81" w:rsidP="00C75E81">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b/>
          <w:bCs/>
          <w:sz w:val="24"/>
          <w:szCs w:val="24"/>
          <w:lang w:eastAsia="tr-TR"/>
        </w:rPr>
        <w:t>Heatwaves, drought, flooding, and forest fire risks for Mersin</w:t>
      </w:r>
    </w:p>
    <w:p w:rsidR="00C75E81" w:rsidRPr="00C75E81" w:rsidRDefault="00C75E81" w:rsidP="00C75E81">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b/>
          <w:bCs/>
          <w:sz w:val="24"/>
          <w:szCs w:val="24"/>
          <w:lang w:eastAsia="tr-TR"/>
        </w:rPr>
        <w:t>Stakeholder workshop discussions</w:t>
      </w:r>
      <w:r w:rsidRPr="00C75E81">
        <w:rPr>
          <w:rFonts w:ascii="Times New Roman" w:eastAsia="Times New Roman" w:hAnsi="Times New Roman" w:cs="Times New Roman"/>
          <w:sz w:val="24"/>
          <w:szCs w:val="24"/>
          <w:lang w:eastAsia="tr-TR"/>
        </w:rPr>
        <w:t xml:space="preserve"> with short- and long-term adaptation strategies</w:t>
      </w:r>
    </w:p>
    <w:p w:rsidR="00C75E81" w:rsidRDefault="00C75E81" w:rsidP="00C75E81">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b/>
          <w:bCs/>
          <w:sz w:val="24"/>
          <w:szCs w:val="24"/>
          <w:lang w:eastAsia="tr-TR"/>
        </w:rPr>
        <w:t>Survey results</w:t>
      </w:r>
      <w:r w:rsidRPr="00C75E81">
        <w:rPr>
          <w:rFonts w:ascii="Times New Roman" w:eastAsia="Times New Roman" w:hAnsi="Times New Roman" w:cs="Times New Roman"/>
          <w:sz w:val="24"/>
          <w:szCs w:val="24"/>
          <w:lang w:eastAsia="tr-TR"/>
        </w:rPr>
        <w:t xml:space="preserve"> showing public perception of climate threats</w:t>
      </w:r>
    </w:p>
    <w:p w:rsidR="00C75E81" w:rsidRDefault="00C75E81" w:rsidP="00C75E81">
      <w:pPr>
        <w:spacing w:before="100" w:beforeAutospacing="1" w:after="100" w:afterAutospacing="1" w:line="240" w:lineRule="auto"/>
        <w:jc w:val="both"/>
        <w:rPr>
          <w:rFonts w:ascii="Times New Roman" w:eastAsia="Times New Roman" w:hAnsi="Times New Roman" w:cs="Times New Roman"/>
          <w:sz w:val="24"/>
          <w:szCs w:val="24"/>
          <w:lang w:eastAsia="tr-TR"/>
        </w:rPr>
      </w:pPr>
    </w:p>
    <w:p w:rsidR="00C75E81" w:rsidRPr="00C75E81" w:rsidRDefault="00C75E81" w:rsidP="00C75E81">
      <w:pPr>
        <w:spacing w:before="100" w:beforeAutospacing="1" w:after="100" w:afterAutospacing="1" w:line="240" w:lineRule="auto"/>
        <w:ind w:firstLine="360"/>
        <w:jc w:val="both"/>
        <w:rPr>
          <w:rFonts w:ascii="Times New Roman" w:eastAsia="Times New Roman" w:hAnsi="Times New Roman" w:cs="Times New Roman"/>
          <w:sz w:val="24"/>
          <w:szCs w:val="24"/>
          <w:lang w:eastAsia="tr-TR"/>
        </w:rPr>
      </w:pPr>
      <w:r w:rsidRPr="00C75E81">
        <w:rPr>
          <w:rFonts w:ascii="Times New Roman" w:eastAsia="Times New Roman" w:hAnsi="Times New Roman" w:cs="Times New Roman"/>
          <w:sz w:val="24"/>
          <w:szCs w:val="24"/>
          <w:lang w:eastAsia="tr-TR"/>
        </w:rPr>
        <w:t>The report concludes by emphasizing Mersin’s commitment to using global expertise from ICLEI and GCoM to produce local solutions through the CLIMAAX-supported MCR-RA project.</w:t>
      </w:r>
    </w:p>
    <w:p w:rsidR="00080501" w:rsidRDefault="00080501" w:rsidP="00C75E81">
      <w:pPr>
        <w:jc w:val="both"/>
        <w:rPr>
          <w:rFonts w:ascii="Arial" w:hAnsi="Arial" w:cs="Arial"/>
          <w:b/>
          <w:sz w:val="30"/>
          <w:szCs w:val="30"/>
        </w:rPr>
      </w:pPr>
    </w:p>
    <w:p w:rsidR="00C75E81" w:rsidRDefault="00C75E81" w:rsidP="00C75E81">
      <w:pPr>
        <w:jc w:val="both"/>
        <w:rPr>
          <w:rFonts w:ascii="Arial" w:hAnsi="Arial" w:cs="Arial"/>
          <w:b/>
          <w:sz w:val="30"/>
          <w:szCs w:val="30"/>
        </w:rPr>
      </w:pPr>
    </w:p>
    <w:p w:rsidR="007F3F58" w:rsidRDefault="007F3F58" w:rsidP="00C75E81">
      <w:pPr>
        <w:jc w:val="both"/>
        <w:rPr>
          <w:rFonts w:ascii="Arial" w:hAnsi="Arial" w:cs="Arial"/>
          <w:b/>
          <w:sz w:val="30"/>
          <w:szCs w:val="30"/>
        </w:rPr>
      </w:pPr>
    </w:p>
    <w:p w:rsidR="00100550" w:rsidRPr="00686FD9" w:rsidRDefault="00100550" w:rsidP="00100550">
      <w:pPr>
        <w:pStyle w:val="NormalWeb"/>
        <w:ind w:firstLine="360"/>
        <w:jc w:val="center"/>
        <w:rPr>
          <w:b/>
          <w:color w:val="17365D" w:themeColor="text2" w:themeShade="BF"/>
        </w:rPr>
      </w:pPr>
      <w:r w:rsidRPr="00686FD9">
        <w:rPr>
          <w:b/>
          <w:color w:val="17365D" w:themeColor="text2" w:themeShade="BF"/>
        </w:rPr>
        <w:lastRenderedPageBreak/>
        <w:t>PROJECT INTRODUCTION</w:t>
      </w:r>
    </w:p>
    <w:p w:rsidR="00686FD9" w:rsidRDefault="00686FD9" w:rsidP="00080501">
      <w:pPr>
        <w:pStyle w:val="NormalWeb"/>
        <w:ind w:firstLine="360"/>
        <w:jc w:val="both"/>
      </w:pPr>
    </w:p>
    <w:p w:rsidR="006D3191" w:rsidRDefault="00100550" w:rsidP="00080501">
      <w:pPr>
        <w:pStyle w:val="NormalWeb"/>
        <w:ind w:firstLine="360"/>
        <w:jc w:val="both"/>
      </w:pPr>
      <w:r w:rsidRPr="00686FD9">
        <w:t>The MCR-RA “Mersin Ready for Climate: Multi-Hazard Risk Assessment for Urban, Coastal, and Rural Resilience” Project Introduction and Workshop Event aimed to develop a joint roadmap for addressing Mersin’s climate risks through the participation of stakeholders from various sectors.</w:t>
      </w:r>
      <w:r w:rsidR="00080501" w:rsidRPr="00686FD9">
        <w:t xml:space="preserve"> </w:t>
      </w:r>
      <w:r w:rsidRPr="00686FD9">
        <w:t>During the event, held on 06 August 2025, the opening remarks and project introduction, along with details about the application processes, were presented by Dr. Zafer Kuşatan, Head of the Climate Change and Renewable Energy Branch at the Department of Climate Change and Zero Waste, Mersin Metropolitan Municipality:</w:t>
      </w:r>
    </w:p>
    <w:p w:rsidR="00686FD9" w:rsidRPr="00686FD9" w:rsidRDefault="00686FD9" w:rsidP="00080501">
      <w:pPr>
        <w:pStyle w:val="NormalWeb"/>
        <w:ind w:firstLine="360"/>
        <w:jc w:val="both"/>
        <w:rPr>
          <w:b/>
          <w:u w:val="single"/>
        </w:rPr>
      </w:pPr>
    </w:p>
    <w:p w:rsidR="003812B8" w:rsidRPr="004E757E" w:rsidRDefault="00100550" w:rsidP="00080501">
      <w:pPr>
        <w:pStyle w:val="NormalWeb"/>
        <w:ind w:firstLine="360"/>
        <w:jc w:val="both"/>
        <w:rPr>
          <w:rFonts w:ascii="Arial" w:hAnsi="Arial" w:cs="Arial"/>
          <w:b/>
        </w:rPr>
      </w:pPr>
      <w:r w:rsidRPr="006D3191">
        <w:rPr>
          <w:rFonts w:ascii="Arial" w:hAnsi="Arial" w:cs="Arial"/>
          <w:b/>
          <w:noProof/>
        </w:rPr>
        <mc:AlternateContent>
          <mc:Choice Requires="wps">
            <w:drawing>
              <wp:anchor distT="45720" distB="45720" distL="114300" distR="114300" simplePos="0" relativeHeight="251665408" behindDoc="0" locked="0" layoutInCell="1" allowOverlap="1" wp14:anchorId="681215AC" wp14:editId="18D654F5">
                <wp:simplePos x="0" y="0"/>
                <wp:positionH relativeFrom="margin">
                  <wp:posOffset>-99695</wp:posOffset>
                </wp:positionH>
                <wp:positionV relativeFrom="paragraph">
                  <wp:posOffset>0</wp:posOffset>
                </wp:positionV>
                <wp:extent cx="1676400" cy="278130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81300"/>
                        </a:xfrm>
                        <a:prstGeom prst="rect">
                          <a:avLst/>
                        </a:prstGeom>
                        <a:solidFill>
                          <a:schemeClr val="bg1"/>
                        </a:solidFill>
                        <a:ln w="19050">
                          <a:solidFill>
                            <a:schemeClr val="tx2">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6D3191" w:rsidRPr="00686FD9" w:rsidRDefault="00100550" w:rsidP="00781457">
                            <w:pPr>
                              <w:rPr>
                                <w:rFonts w:ascii="Times New Roman" w:hAnsi="Times New Roman" w:cs="Times New Roman"/>
                                <w:sz w:val="20"/>
                              </w:rPr>
                            </w:pPr>
                            <w:r w:rsidRPr="00686FD9">
                              <w:rPr>
                                <w:rFonts w:ascii="Times New Roman" w:hAnsi="Times New Roman" w:cs="Times New Roman"/>
                                <w:b/>
                                <w:szCs w:val="24"/>
                              </w:rPr>
                              <w:t xml:space="preserve">“As a coastal city, </w:t>
                            </w:r>
                            <w:r w:rsidRPr="00686FD9">
                              <w:rPr>
                                <w:rFonts w:ascii="Times New Roman" w:hAnsi="Times New Roman" w:cs="Times New Roman"/>
                                <w:szCs w:val="24"/>
                              </w:rPr>
                              <w:t xml:space="preserve">Mersin has high climate sensitivity due to its economic activities and urbanization challenges. </w:t>
                            </w:r>
                            <w:r w:rsidRPr="00686FD9">
                              <w:rPr>
                                <w:rFonts w:ascii="Times New Roman" w:hAnsi="Times New Roman" w:cs="Times New Roman"/>
                                <w:b/>
                                <w:szCs w:val="24"/>
                              </w:rPr>
                              <w:t>The aim of the project is to analyze Mersin’s vulnerabilities to climate change, assess climate risks, and strengthen climate adaptation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215AC" id="_x0000_t202" coordsize="21600,21600" o:spt="202" path="m,l,21600r21600,l21600,xe">
                <v:stroke joinstyle="miter"/>
                <v:path gradientshapeok="t" o:connecttype="rect"/>
              </v:shapetype>
              <v:shape id="Metin Kutusu 2" o:spid="_x0000_s1029" type="#_x0000_t202" style="position:absolute;left:0;text-align:left;margin-left:-7.85pt;margin-top:0;width:132pt;height:21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" fillcolor="white [3212]" strokecolor="#17365d [2415]" strokeweight="1.5pt">
                <v:textbox>
                  <w:txbxContent>
                    <w:p w:rsidR="006D3191" w:rsidRPr="00686FD9" w:rsidRDefault="00100550" w:rsidP="00781457">
                      <w:pPr>
                        <w:rPr>
                          <w:rFonts w:ascii="Times New Roman" w:hAnsi="Times New Roman" w:cs="Times New Roman"/>
                          <w:sz w:val="20"/>
                        </w:rPr>
                      </w:pPr>
                      <w:r w:rsidRPr="00686FD9">
                        <w:rPr>
                          <w:rFonts w:ascii="Times New Roman" w:hAnsi="Times New Roman" w:cs="Times New Roman"/>
                          <w:b/>
                          <w:szCs w:val="24"/>
                        </w:rPr>
                        <w:t xml:space="preserve">“As a coastal city, </w:t>
                      </w:r>
                      <w:r w:rsidRPr="00686FD9">
                        <w:rPr>
                          <w:rFonts w:ascii="Times New Roman" w:hAnsi="Times New Roman" w:cs="Times New Roman"/>
                          <w:szCs w:val="24"/>
                        </w:rPr>
                        <w:t xml:space="preserve">Mersin has high climate sensitivity due to its economic activities and urbanization challenges. </w:t>
                      </w:r>
                      <w:r w:rsidRPr="00686FD9">
                        <w:rPr>
                          <w:rFonts w:ascii="Times New Roman" w:hAnsi="Times New Roman" w:cs="Times New Roman"/>
                          <w:b/>
                          <w:szCs w:val="24"/>
                        </w:rPr>
                        <w:t>The aim of the project is to analyze Mersin’s vulnerabilities to climate change, assess climate risks, and strengthen climate adaptation strategies.”</w:t>
                      </w:r>
                    </w:p>
                  </w:txbxContent>
                </v:textbox>
                <w10:wrap type="square" anchorx="margin"/>
              </v:shape>
            </w:pict>
          </mc:Fallback>
        </mc:AlternateContent>
      </w:r>
      <w:r w:rsidR="004E757E" w:rsidRPr="004E757E">
        <w:rPr>
          <w:rFonts w:ascii="Arial" w:hAnsi="Arial" w:cs="Arial"/>
          <w:b/>
        </w:rPr>
        <w:t xml:space="preserve">                                         </w:t>
      </w:r>
      <w:r w:rsidR="004E757E" w:rsidRPr="004E757E">
        <w:rPr>
          <w:rFonts w:ascii="Arial" w:hAnsi="Arial" w:cs="Arial"/>
          <w:b/>
          <w:noProof/>
        </w:rPr>
        <w:drawing>
          <wp:inline distT="0" distB="0" distL="0" distR="0">
            <wp:extent cx="4019550" cy="265224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fffffff"/>
                    <pic:cNvPicPr/>
                  </pic:nvPicPr>
                  <pic:blipFill rotWithShape="1">
                    <a:blip r:embed="rId14">
                      <a:extLst>
                        <a:ext uri="{28A0092B-C50C-407E-A947-70E740481C1C}">
                          <a14:useLocalDpi xmlns:a14="http://schemas.microsoft.com/office/drawing/2010/main" val="0"/>
                        </a:ext>
                      </a:extLst>
                    </a:blip>
                    <a:srcRect l="690" t="1" b="1707"/>
                    <a:stretch/>
                  </pic:blipFill>
                  <pic:spPr bwMode="auto">
                    <a:xfrm>
                      <a:off x="0" y="0"/>
                      <a:ext cx="4229801" cy="2790976"/>
                    </a:xfrm>
                    <a:prstGeom prst="rect">
                      <a:avLst/>
                    </a:prstGeom>
                    <a:ln w="19050">
                      <a:noFill/>
                    </a:ln>
                    <a:extLst>
                      <a:ext uri="{53640926-AAD7-44D8-BBD7-CCE9431645EC}">
                        <a14:shadowObscured xmlns:a14="http://schemas.microsoft.com/office/drawing/2010/main"/>
                      </a:ext>
                    </a:extLst>
                  </pic:spPr>
                </pic:pic>
              </a:graphicData>
            </a:graphic>
          </wp:inline>
        </w:drawing>
      </w:r>
    </w:p>
    <w:p w:rsidR="006D3191" w:rsidRDefault="006D3191" w:rsidP="0015772B">
      <w:pPr>
        <w:pStyle w:val="NormalWeb"/>
        <w:jc w:val="both"/>
      </w:pPr>
    </w:p>
    <w:p w:rsidR="00686FD9" w:rsidRPr="00686FD9" w:rsidRDefault="00686FD9" w:rsidP="0015772B">
      <w:pPr>
        <w:pStyle w:val="NormalWeb"/>
        <w:jc w:val="both"/>
      </w:pPr>
    </w:p>
    <w:p w:rsidR="00100550" w:rsidRPr="00686FD9" w:rsidRDefault="00100550" w:rsidP="00100550">
      <w:pPr>
        <w:pStyle w:val="NormalWeb"/>
        <w:spacing w:before="0" w:beforeAutospacing="0" w:after="0" w:afterAutospacing="0"/>
        <w:jc w:val="both"/>
      </w:pPr>
      <w:r w:rsidRPr="00686FD9">
        <w:t>He further stated:</w:t>
      </w:r>
    </w:p>
    <w:p w:rsidR="00100550" w:rsidRPr="00686FD9" w:rsidRDefault="00100550" w:rsidP="00100550">
      <w:pPr>
        <w:pStyle w:val="NormalWeb"/>
        <w:spacing w:beforeAutospacing="0" w:after="0" w:afterAutospacing="0"/>
        <w:jc w:val="both"/>
        <w:rPr>
          <w:b/>
        </w:rPr>
      </w:pPr>
      <w:r w:rsidRPr="00686FD9">
        <w:t>“From the perspective of climate vulnerability, Mersin is among the top four cities in Turkey most exposed to climate change. The project will holistically assess climate risks using both EU and local climate projections, applying the CLIMAAX methodology. The ‘</w:t>
      </w:r>
      <w:r w:rsidRPr="00686FD9">
        <w:rPr>
          <w:b/>
        </w:rPr>
        <w:t>Mersin Ready for Climate’ initiative is not merely a project but a strategic transformation tool that builds our province’s capacity to respond to climate change in a systematic, inclusive, and long-term manner.”</w:t>
      </w:r>
    </w:p>
    <w:p w:rsidR="00CB7CD1" w:rsidRDefault="00CB7CD1" w:rsidP="0015772B">
      <w:pPr>
        <w:pStyle w:val="NormalWeb"/>
        <w:spacing w:before="0" w:beforeAutospacing="0" w:after="0" w:afterAutospacing="0"/>
        <w:jc w:val="both"/>
        <w:rPr>
          <w:rFonts w:ascii="Arial" w:hAnsi="Arial" w:cs="Arial"/>
        </w:rPr>
      </w:pPr>
      <w:r>
        <w:rPr>
          <w:noProof/>
        </w:rPr>
        <w:lastRenderedPageBreak/>
        <w:drawing>
          <wp:inline distT="0" distB="0" distL="0" distR="0">
            <wp:extent cx="5362575" cy="3572669"/>
            <wp:effectExtent l="0" t="0" r="0" b="8890"/>
            <wp:docPr id="19" name="Resim 19" descr="C:\Users\beyza.tor\AppData\Local\Microsoft\Windows\INetCache\Content.Word\_X1A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yza.tor\AppData\Local\Microsoft\Windows\INetCache\Content.Word\_X1A37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8734" cy="3590097"/>
                    </a:xfrm>
                    <a:prstGeom prst="rect">
                      <a:avLst/>
                    </a:prstGeom>
                    <a:noFill/>
                    <a:ln w="19050">
                      <a:noFill/>
                    </a:ln>
                  </pic:spPr>
                </pic:pic>
              </a:graphicData>
            </a:graphic>
          </wp:inline>
        </w:drawing>
      </w:r>
    </w:p>
    <w:p w:rsidR="00723295" w:rsidRDefault="00723295" w:rsidP="00723295">
      <w:pPr>
        <w:spacing w:before="100" w:beforeAutospacing="1" w:after="100" w:afterAutospacing="1" w:line="240" w:lineRule="auto"/>
        <w:rPr>
          <w:rFonts w:ascii="Arial" w:eastAsia="Times New Roman" w:hAnsi="Arial" w:cs="Arial"/>
          <w:b/>
          <w:sz w:val="24"/>
          <w:szCs w:val="24"/>
          <w:lang w:eastAsia="tr-TR"/>
        </w:rPr>
      </w:pPr>
    </w:p>
    <w:p w:rsidR="00723295" w:rsidRPr="00723295" w:rsidRDefault="00723295" w:rsidP="00686FD9">
      <w:pPr>
        <w:spacing w:before="100" w:beforeAutospacing="1" w:after="100" w:afterAutospacing="1" w:line="240" w:lineRule="auto"/>
        <w:jc w:val="both"/>
        <w:rPr>
          <w:rFonts w:ascii="Times New Roman" w:eastAsia="Times New Roman" w:hAnsi="Times New Roman" w:cs="Times New Roman"/>
          <w:b/>
          <w:sz w:val="24"/>
          <w:szCs w:val="24"/>
          <w:lang w:eastAsia="tr-TR"/>
        </w:rPr>
      </w:pPr>
      <w:r w:rsidRPr="00686FD9">
        <w:rPr>
          <w:rFonts w:ascii="Times New Roman" w:eastAsia="Times New Roman" w:hAnsi="Times New Roman" w:cs="Times New Roman"/>
          <w:b/>
          <w:sz w:val="24"/>
          <w:szCs w:val="24"/>
          <w:lang w:eastAsia="tr-TR"/>
        </w:rPr>
        <w:t>Project Specialist</w:t>
      </w:r>
      <w:r w:rsidRPr="00723295">
        <w:rPr>
          <w:rFonts w:ascii="Times New Roman" w:eastAsia="Times New Roman" w:hAnsi="Times New Roman" w:cs="Times New Roman"/>
          <w:b/>
          <w:sz w:val="24"/>
          <w:szCs w:val="24"/>
          <w:lang w:eastAsia="tr-TR"/>
        </w:rPr>
        <w:t xml:space="preserve"> and Electrical &amp; Electronics Engineer </w:t>
      </w:r>
      <w:r w:rsidRPr="00686FD9">
        <w:rPr>
          <w:rFonts w:ascii="Times New Roman" w:eastAsia="Times New Roman" w:hAnsi="Times New Roman" w:cs="Times New Roman"/>
          <w:b/>
          <w:sz w:val="24"/>
          <w:szCs w:val="24"/>
          <w:lang w:eastAsia="tr-TR"/>
        </w:rPr>
        <w:t>Hakan Duman</w:t>
      </w:r>
      <w:r w:rsidRPr="00723295">
        <w:rPr>
          <w:rFonts w:ascii="Times New Roman" w:eastAsia="Times New Roman" w:hAnsi="Times New Roman" w:cs="Times New Roman"/>
          <w:b/>
          <w:sz w:val="24"/>
          <w:szCs w:val="24"/>
          <w:lang w:eastAsia="tr-TR"/>
        </w:rPr>
        <w:t xml:space="preserve"> added:</w:t>
      </w:r>
    </w:p>
    <w:p w:rsidR="00723295" w:rsidRPr="00723295" w:rsidRDefault="00723295" w:rsidP="00686FD9">
      <w:pPr>
        <w:spacing w:beforeAutospacing="1" w:after="100" w:afterAutospacing="1" w:line="240" w:lineRule="auto"/>
        <w:jc w:val="both"/>
        <w:rPr>
          <w:rFonts w:ascii="Times New Roman" w:eastAsia="Times New Roman" w:hAnsi="Times New Roman" w:cs="Times New Roman"/>
          <w:sz w:val="24"/>
          <w:szCs w:val="24"/>
          <w:lang w:eastAsia="tr-TR"/>
        </w:rPr>
      </w:pPr>
      <w:r w:rsidRPr="00723295">
        <w:rPr>
          <w:rFonts w:ascii="Times New Roman" w:eastAsia="Times New Roman" w:hAnsi="Times New Roman" w:cs="Times New Roman"/>
          <w:sz w:val="24"/>
          <w:szCs w:val="24"/>
          <w:lang w:eastAsia="tr-TR"/>
        </w:rPr>
        <w:t>“</w:t>
      </w:r>
      <w:r w:rsidRPr="00723295">
        <w:rPr>
          <w:rFonts w:ascii="Times New Roman" w:eastAsia="Times New Roman" w:hAnsi="Times New Roman" w:cs="Times New Roman"/>
          <w:b/>
          <w:sz w:val="24"/>
          <w:szCs w:val="24"/>
          <w:lang w:eastAsia="tr-TR"/>
        </w:rPr>
        <w:t>The CLIMAAX and Pathways2Resilience projects are initiatives financed under the European Union’s Horizon Europe program.</w:t>
      </w:r>
      <w:r w:rsidRPr="00723295">
        <w:rPr>
          <w:rFonts w:ascii="Times New Roman" w:eastAsia="Times New Roman" w:hAnsi="Times New Roman" w:cs="Times New Roman"/>
          <w:sz w:val="24"/>
          <w:szCs w:val="24"/>
          <w:lang w:eastAsia="tr-TR"/>
        </w:rPr>
        <w:t xml:space="preserve"> Both projects aim to support regions and communities in adapting to climate change and increasing their resilience.”</w:t>
      </w:r>
    </w:p>
    <w:p w:rsidR="0045676C" w:rsidRDefault="00362BCB" w:rsidP="0045676C">
      <w:pPr>
        <w:pStyle w:val="NormalWeb"/>
        <w:jc w:val="both"/>
        <w:rPr>
          <w:rFonts w:ascii="Arial" w:hAnsi="Arial" w:cs="Arial"/>
        </w:rPr>
      </w:pPr>
      <w:r w:rsidRPr="00362BCB">
        <w:rPr>
          <w:rFonts w:ascii="Arial" w:hAnsi="Arial" w:cs="Arial"/>
          <w:b/>
          <w:noProof/>
        </w:rPr>
        <w:drawing>
          <wp:inline distT="0" distB="0" distL="0" distR="0">
            <wp:extent cx="5476875" cy="3298321"/>
            <wp:effectExtent l="0" t="0" r="0" b="0"/>
            <wp:docPr id="20" name="Resim 20" descr="C:\Users\beyza.tor\AppData\Local\Temp\Temp1_mersinbuyuksehirbelediyesi__x1a3848-jpg_2025-08-08_1257.zip\_X1A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yza.tor\AppData\Local\Temp\Temp1_mersinbuyuksehirbelediyesi__x1a3848-jpg_2025-08-08_1257.zip\_X1A37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779" t="12599" r="584" b="9085"/>
                    <a:stretch/>
                  </pic:blipFill>
                  <pic:spPr bwMode="auto">
                    <a:xfrm>
                      <a:off x="0" y="0"/>
                      <a:ext cx="5497016" cy="3310450"/>
                    </a:xfrm>
                    <a:prstGeom prst="rect">
                      <a:avLst/>
                    </a:prstGeom>
                    <a:noFill/>
                    <a:ln>
                      <a:noFill/>
                    </a:ln>
                    <a:extLst>
                      <a:ext uri="{53640926-AAD7-44D8-BBD7-CCE9431645EC}">
                        <a14:shadowObscured xmlns:a14="http://schemas.microsoft.com/office/drawing/2010/main"/>
                      </a:ext>
                    </a:extLst>
                  </pic:spPr>
                </pic:pic>
              </a:graphicData>
            </a:graphic>
          </wp:inline>
        </w:drawing>
      </w:r>
    </w:p>
    <w:p w:rsidR="00686FD9" w:rsidRDefault="00686FD9" w:rsidP="00B23DB3">
      <w:pPr>
        <w:pStyle w:val="NormalWeb"/>
        <w:ind w:firstLine="360"/>
        <w:jc w:val="center"/>
        <w:rPr>
          <w:rFonts w:ascii="Arial" w:hAnsi="Arial" w:cs="Arial"/>
          <w:b/>
          <w:color w:val="17365D" w:themeColor="text2" w:themeShade="BF"/>
        </w:rPr>
      </w:pPr>
    </w:p>
    <w:p w:rsidR="00B23DB3" w:rsidRPr="00B23DB3" w:rsidRDefault="00B23DB3" w:rsidP="00B23DB3">
      <w:pPr>
        <w:pStyle w:val="NormalWeb"/>
        <w:ind w:firstLine="360"/>
        <w:jc w:val="center"/>
        <w:rPr>
          <w:b/>
          <w:color w:val="17365D" w:themeColor="text2" w:themeShade="BF"/>
        </w:rPr>
      </w:pPr>
      <w:r w:rsidRPr="00B23DB3">
        <w:rPr>
          <w:b/>
          <w:color w:val="17365D" w:themeColor="text2" w:themeShade="BF"/>
        </w:rPr>
        <w:lastRenderedPageBreak/>
        <w:t>WORKFLOWS</w:t>
      </w:r>
    </w:p>
    <w:p w:rsidR="00B23DB3" w:rsidRPr="00B23DB3" w:rsidRDefault="00B23DB3" w:rsidP="00B23DB3">
      <w:pPr>
        <w:spacing w:before="100" w:beforeAutospacing="1" w:after="100" w:afterAutospacing="1" w:line="240" w:lineRule="auto"/>
        <w:rPr>
          <w:rFonts w:ascii="Times New Roman" w:eastAsia="Times New Roman" w:hAnsi="Times New Roman" w:cs="Times New Roman"/>
          <w:sz w:val="24"/>
          <w:szCs w:val="24"/>
          <w:lang w:eastAsia="tr-TR"/>
        </w:rPr>
      </w:pPr>
      <w:r w:rsidRPr="00B23DB3">
        <w:rPr>
          <w:rFonts w:ascii="Times New Roman" w:eastAsia="Times New Roman" w:hAnsi="Times New Roman" w:cs="Times New Roman"/>
          <w:sz w:val="24"/>
          <w:szCs w:val="24"/>
          <w:lang w:eastAsia="tr-TR"/>
        </w:rPr>
        <w:t xml:space="preserve">The workflows and technical approach of the project were presented by </w:t>
      </w:r>
      <w:r w:rsidRPr="00B23DB3">
        <w:rPr>
          <w:rFonts w:ascii="Times New Roman" w:eastAsia="Times New Roman" w:hAnsi="Times New Roman" w:cs="Times New Roman"/>
          <w:b/>
          <w:bCs/>
          <w:sz w:val="24"/>
          <w:szCs w:val="24"/>
          <w:lang w:eastAsia="tr-TR"/>
        </w:rPr>
        <w:t>Environmental Engineer Tamer Atalay</w:t>
      </w:r>
      <w:r w:rsidRPr="00B23DB3">
        <w:rPr>
          <w:rFonts w:ascii="Times New Roman" w:eastAsia="Times New Roman" w:hAnsi="Times New Roman" w:cs="Times New Roman"/>
          <w:sz w:val="24"/>
          <w:szCs w:val="24"/>
          <w:lang w:eastAsia="tr-TR"/>
        </w:rPr>
        <w:t>, highlighting four main climate risks for the Mersin region:</w:t>
      </w:r>
    </w:p>
    <w:p w:rsidR="00B23DB3" w:rsidRPr="00B23DB3" w:rsidRDefault="00B23DB3" w:rsidP="00B23DB3">
      <w:pPr>
        <w:spacing w:before="100" w:beforeAutospacing="1" w:after="100" w:afterAutospacing="1" w:line="240" w:lineRule="auto"/>
        <w:outlineLvl w:val="2"/>
        <w:rPr>
          <w:rFonts w:ascii="Times New Roman" w:eastAsia="Times New Roman" w:hAnsi="Times New Roman" w:cs="Times New Roman"/>
          <w:b/>
          <w:bCs/>
          <w:sz w:val="24"/>
          <w:szCs w:val="24"/>
          <w:lang w:eastAsia="tr-TR"/>
        </w:rPr>
      </w:pPr>
      <w:r w:rsidRPr="00B23DB3">
        <w:rPr>
          <w:rFonts w:ascii="Times New Roman" w:eastAsia="Times New Roman" w:hAnsi="Times New Roman" w:cs="Times New Roman"/>
          <w:b/>
          <w:bCs/>
          <w:sz w:val="24"/>
          <w:szCs w:val="24"/>
          <w:lang w:eastAsia="tr-TR"/>
        </w:rPr>
        <w:t>1. Heatwaves</w:t>
      </w:r>
    </w:p>
    <w:p w:rsidR="00B23DB3" w:rsidRPr="00B23DB3" w:rsidRDefault="00B23DB3" w:rsidP="00B23DB3">
      <w:pPr>
        <w:numPr>
          <w:ilvl w:val="0"/>
          <w:numId w:val="20"/>
        </w:numPr>
        <w:spacing w:before="100" w:beforeAutospacing="1" w:after="100" w:afterAutospacing="1" w:line="240" w:lineRule="auto"/>
        <w:rPr>
          <w:rFonts w:ascii="Times New Roman" w:eastAsia="Times New Roman" w:hAnsi="Times New Roman" w:cs="Times New Roman"/>
          <w:sz w:val="24"/>
          <w:szCs w:val="24"/>
          <w:lang w:eastAsia="tr-TR"/>
        </w:rPr>
      </w:pPr>
      <w:r w:rsidRPr="00B23DB3">
        <w:rPr>
          <w:rFonts w:ascii="Times New Roman" w:eastAsia="Times New Roman" w:hAnsi="Times New Roman" w:cs="Times New Roman"/>
          <w:sz w:val="24"/>
          <w:szCs w:val="24"/>
          <w:lang w:eastAsia="tr-TR"/>
        </w:rPr>
        <w:t xml:space="preserve">By 2050, the number of heatwave days based on perceived temperature in Mersin is expected to increase to </w:t>
      </w:r>
      <w:r w:rsidRPr="00B23DB3">
        <w:rPr>
          <w:rFonts w:ascii="Times New Roman" w:eastAsia="Times New Roman" w:hAnsi="Times New Roman" w:cs="Times New Roman"/>
          <w:b/>
          <w:bCs/>
          <w:sz w:val="24"/>
          <w:szCs w:val="24"/>
          <w:lang w:eastAsia="tr-TR"/>
        </w:rPr>
        <w:t>37 days per year</w:t>
      </w:r>
      <w:r w:rsidRPr="00B23DB3">
        <w:rPr>
          <w:rFonts w:ascii="Times New Roman" w:eastAsia="Times New Roman" w:hAnsi="Times New Roman" w:cs="Times New Roman"/>
          <w:sz w:val="24"/>
          <w:szCs w:val="24"/>
          <w:lang w:eastAsia="tr-TR"/>
        </w:rPr>
        <w:t xml:space="preserve">, representing a </w:t>
      </w:r>
      <w:r w:rsidRPr="00B23DB3">
        <w:rPr>
          <w:rFonts w:ascii="Times New Roman" w:eastAsia="Times New Roman" w:hAnsi="Times New Roman" w:cs="Times New Roman"/>
          <w:b/>
          <w:bCs/>
          <w:sz w:val="24"/>
          <w:szCs w:val="24"/>
          <w:lang w:eastAsia="tr-TR"/>
        </w:rPr>
        <w:t>100% increase</w:t>
      </w:r>
      <w:r w:rsidRPr="00B23DB3">
        <w:rPr>
          <w:rFonts w:ascii="Times New Roman" w:eastAsia="Times New Roman" w:hAnsi="Times New Roman" w:cs="Times New Roman"/>
          <w:sz w:val="24"/>
          <w:szCs w:val="24"/>
          <w:lang w:eastAsia="tr-TR"/>
        </w:rPr>
        <w:t xml:space="preserve"> compared to current conditions.</w:t>
      </w:r>
    </w:p>
    <w:p w:rsidR="00FF1D4F" w:rsidRDefault="00FF1D4F" w:rsidP="00AB6E63">
      <w:pPr>
        <w:spacing w:before="100" w:beforeAutospacing="1" w:after="100" w:afterAutospacing="1" w:line="240" w:lineRule="auto"/>
        <w:ind w:left="284" w:hanging="142"/>
        <w:jc w:val="both"/>
        <w:rPr>
          <w:rFonts w:ascii="Arial" w:eastAsia="Times New Roman" w:hAnsi="Arial" w:cs="Arial"/>
          <w:sz w:val="24"/>
          <w:szCs w:val="24"/>
          <w:lang w:eastAsia="tr-TR"/>
        </w:rPr>
      </w:pPr>
      <w:r w:rsidRPr="00870002">
        <w:rPr>
          <w:rFonts w:ascii="Arial" w:eastAsia="Times New Roman" w:hAnsi="Arial" w:cs="Arial"/>
          <w:noProof/>
          <w:sz w:val="24"/>
          <w:szCs w:val="24"/>
          <w:lang w:eastAsia="tr-TR"/>
        </w:rPr>
        <w:drawing>
          <wp:inline distT="0" distB="0" distL="0" distR="0" wp14:anchorId="3FA762D4" wp14:editId="13873E07">
            <wp:extent cx="5591175" cy="2433289"/>
            <wp:effectExtent l="0" t="0" r="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4" t="24736" r="20783" b="15907"/>
                    <a:stretch/>
                  </pic:blipFill>
                  <pic:spPr bwMode="auto">
                    <a:xfrm>
                      <a:off x="0" y="0"/>
                      <a:ext cx="5681864" cy="2472757"/>
                    </a:xfrm>
                    <a:prstGeom prst="rect">
                      <a:avLst/>
                    </a:prstGeom>
                    <a:ln>
                      <a:noFill/>
                    </a:ln>
                    <a:extLst>
                      <a:ext uri="{53640926-AAD7-44D8-BBD7-CCE9431645EC}">
                        <a14:shadowObscured xmlns:a14="http://schemas.microsoft.com/office/drawing/2010/main"/>
                      </a:ext>
                    </a:extLst>
                  </pic:spPr>
                </pic:pic>
              </a:graphicData>
            </a:graphic>
          </wp:inline>
        </w:drawing>
      </w:r>
    </w:p>
    <w:p w:rsidR="00B23DB3" w:rsidRPr="00686FD9" w:rsidRDefault="00B23DB3" w:rsidP="00686FD9">
      <w:pPr>
        <w:pStyle w:val="NormalWeb"/>
        <w:numPr>
          <w:ilvl w:val="0"/>
          <w:numId w:val="30"/>
        </w:numPr>
      </w:pPr>
      <w:r w:rsidRPr="00686FD9">
        <w:t xml:space="preserve">The Mersin region currently experiences </w:t>
      </w:r>
      <w:r w:rsidRPr="00686FD9">
        <w:rPr>
          <w:rStyle w:val="Gl"/>
          <w:rFonts w:eastAsiaTheme="majorEastAsia"/>
        </w:rPr>
        <w:t>60 days per year</w:t>
      </w:r>
      <w:r w:rsidRPr="00686FD9">
        <w:t xml:space="preserve"> with high Universal Thermal Climate Index (UTCI) values and </w:t>
      </w:r>
      <w:r w:rsidRPr="00686FD9">
        <w:rPr>
          <w:rStyle w:val="Gl"/>
          <w:rFonts w:eastAsiaTheme="majorEastAsia"/>
        </w:rPr>
        <w:t>20 days per year</w:t>
      </w:r>
      <w:r w:rsidRPr="00686FD9">
        <w:t xml:space="preserve"> with high perceived temperature–based heatwave indices.</w:t>
      </w:r>
    </w:p>
    <w:p w:rsidR="00B23DB3" w:rsidRPr="00686FD9" w:rsidRDefault="00B23DB3" w:rsidP="00686FD9">
      <w:pPr>
        <w:pStyle w:val="NormalWeb"/>
        <w:numPr>
          <w:ilvl w:val="0"/>
          <w:numId w:val="30"/>
        </w:numPr>
      </w:pPr>
      <w:r w:rsidRPr="00686FD9">
        <w:t>By combining satellite-derived land surface temperature data (</w:t>
      </w:r>
      <w:r w:rsidRPr="00686FD9">
        <w:rPr>
          <w:rStyle w:val="Gl"/>
          <w:rFonts w:eastAsiaTheme="majorEastAsia"/>
        </w:rPr>
        <w:t>Landsat-8</w:t>
      </w:r>
      <w:r w:rsidRPr="00686FD9">
        <w:t xml:space="preserve">) with vulnerable population density data, an </w:t>
      </w:r>
      <w:r w:rsidRPr="00686FD9">
        <w:rPr>
          <w:rStyle w:val="Gl"/>
          <w:rFonts w:eastAsiaTheme="majorEastAsia"/>
        </w:rPr>
        <w:t>urban heatwave risk map</w:t>
      </w:r>
      <w:r w:rsidRPr="00686FD9">
        <w:t xml:space="preserve"> has been created to identify high-risk neighborhoods in the Mersin city center.</w:t>
      </w:r>
    </w:p>
    <w:p w:rsidR="00BE5C78" w:rsidRDefault="00FF1D4F" w:rsidP="00BE5C78">
      <w:pPr>
        <w:tabs>
          <w:tab w:val="num" w:pos="426"/>
        </w:tabs>
        <w:spacing w:before="100" w:beforeAutospacing="1" w:after="100" w:afterAutospacing="1" w:line="240" w:lineRule="auto"/>
        <w:ind w:left="426"/>
        <w:jc w:val="both"/>
        <w:rPr>
          <w:rFonts w:ascii="Arial" w:eastAsia="Times New Roman" w:hAnsi="Arial" w:cs="Arial"/>
          <w:i/>
          <w:sz w:val="24"/>
          <w:szCs w:val="24"/>
          <w:lang w:eastAsia="tr-TR"/>
        </w:rPr>
      </w:pPr>
      <w:r>
        <w:rPr>
          <w:rFonts w:ascii="Arial" w:eastAsia="Times New Roman" w:hAnsi="Arial" w:cs="Arial"/>
          <w:noProof/>
          <w:sz w:val="24"/>
          <w:szCs w:val="24"/>
          <w:lang w:eastAsia="tr-TR"/>
        </w:rPr>
        <w:drawing>
          <wp:inline distT="0" distB="0" distL="0" distR="0" wp14:anchorId="1F96B529">
            <wp:extent cx="3009900" cy="2413386"/>
            <wp:effectExtent l="0" t="0" r="0" b="6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0260" cy="2429711"/>
                    </a:xfrm>
                    <a:prstGeom prst="rect">
                      <a:avLst/>
                    </a:prstGeom>
                    <a:noFill/>
                  </pic:spPr>
                </pic:pic>
              </a:graphicData>
            </a:graphic>
          </wp:inline>
        </w:drawing>
      </w:r>
    </w:p>
    <w:p w:rsidR="00B23DB3" w:rsidRPr="00686FD9" w:rsidRDefault="00B23DB3" w:rsidP="0015772B">
      <w:pPr>
        <w:tabs>
          <w:tab w:val="num" w:pos="426"/>
        </w:tabs>
        <w:spacing w:before="100" w:beforeAutospacing="1" w:after="100" w:afterAutospacing="1" w:line="240" w:lineRule="auto"/>
        <w:jc w:val="both"/>
        <w:rPr>
          <w:rFonts w:ascii="Times New Roman" w:eastAsia="Times New Roman" w:hAnsi="Times New Roman" w:cs="Times New Roman"/>
          <w:i/>
          <w:sz w:val="24"/>
          <w:szCs w:val="24"/>
          <w:lang w:eastAsia="tr-TR"/>
        </w:rPr>
      </w:pPr>
      <w:r w:rsidRPr="00686FD9">
        <w:rPr>
          <w:rFonts w:ascii="Times New Roman" w:eastAsia="Times New Roman" w:hAnsi="Times New Roman" w:cs="Times New Roman"/>
          <w:i/>
          <w:sz w:val="24"/>
          <w:szCs w:val="24"/>
          <w:lang w:eastAsia="tr-TR"/>
        </w:rPr>
        <w:t>Urban Heatwave Risk Map – High-risk neighborhoods in Mersin city center</w:t>
      </w:r>
    </w:p>
    <w:p w:rsidR="009215F7" w:rsidRPr="009215F7" w:rsidRDefault="009215F7" w:rsidP="009215F7">
      <w:pPr>
        <w:spacing w:before="100" w:beforeAutospacing="1" w:after="100" w:afterAutospacing="1" w:line="240" w:lineRule="auto"/>
        <w:outlineLvl w:val="2"/>
        <w:rPr>
          <w:rFonts w:ascii="Times New Roman" w:eastAsia="Times New Roman" w:hAnsi="Times New Roman" w:cs="Times New Roman"/>
          <w:b/>
          <w:bCs/>
          <w:sz w:val="24"/>
          <w:szCs w:val="24"/>
          <w:lang w:eastAsia="tr-TR"/>
        </w:rPr>
      </w:pPr>
      <w:r w:rsidRPr="009215F7">
        <w:rPr>
          <w:rFonts w:ascii="Times New Roman" w:eastAsia="Times New Roman" w:hAnsi="Times New Roman" w:cs="Times New Roman"/>
          <w:b/>
          <w:bCs/>
          <w:sz w:val="27"/>
          <w:szCs w:val="27"/>
          <w:lang w:eastAsia="tr-TR"/>
        </w:rPr>
        <w:lastRenderedPageBreak/>
        <w:t xml:space="preserve">2. </w:t>
      </w:r>
      <w:r w:rsidRPr="00686FD9">
        <w:rPr>
          <w:rFonts w:ascii="Times New Roman" w:eastAsia="Times New Roman" w:hAnsi="Times New Roman" w:cs="Times New Roman"/>
          <w:b/>
          <w:bCs/>
          <w:sz w:val="24"/>
          <w:szCs w:val="24"/>
          <w:lang w:eastAsia="tr-TR"/>
        </w:rPr>
        <w:t>Drought</w:t>
      </w:r>
    </w:p>
    <w:p w:rsidR="009215F7" w:rsidRPr="009215F7" w:rsidRDefault="009215F7" w:rsidP="009215F7">
      <w:pPr>
        <w:numPr>
          <w:ilvl w:val="0"/>
          <w:numId w:val="21"/>
        </w:numPr>
        <w:spacing w:before="100" w:beforeAutospacing="1" w:after="100" w:afterAutospacing="1" w:line="240" w:lineRule="auto"/>
        <w:rPr>
          <w:rFonts w:ascii="Times New Roman" w:eastAsia="Times New Roman" w:hAnsi="Times New Roman" w:cs="Times New Roman"/>
          <w:sz w:val="24"/>
          <w:szCs w:val="24"/>
          <w:lang w:eastAsia="tr-TR"/>
        </w:rPr>
      </w:pPr>
      <w:r w:rsidRPr="009215F7">
        <w:rPr>
          <w:rFonts w:ascii="Times New Roman" w:eastAsia="Times New Roman" w:hAnsi="Times New Roman" w:cs="Times New Roman"/>
          <w:sz w:val="24"/>
          <w:szCs w:val="24"/>
          <w:lang w:eastAsia="tr-TR"/>
        </w:rPr>
        <w:t xml:space="preserve">While the current </w:t>
      </w:r>
      <w:r w:rsidRPr="00686FD9">
        <w:rPr>
          <w:rFonts w:ascii="Times New Roman" w:eastAsia="Times New Roman" w:hAnsi="Times New Roman" w:cs="Times New Roman"/>
          <w:b/>
          <w:bCs/>
          <w:sz w:val="24"/>
          <w:szCs w:val="24"/>
          <w:lang w:eastAsia="tr-TR"/>
        </w:rPr>
        <w:t>Relative Drought Risk</w:t>
      </w:r>
      <w:r w:rsidRPr="009215F7">
        <w:rPr>
          <w:rFonts w:ascii="Times New Roman" w:eastAsia="Times New Roman" w:hAnsi="Times New Roman" w:cs="Times New Roman"/>
          <w:sz w:val="24"/>
          <w:szCs w:val="24"/>
          <w:lang w:eastAsia="tr-TR"/>
        </w:rPr>
        <w:t xml:space="preserve"> in Turkey is </w:t>
      </w:r>
      <w:r w:rsidRPr="00686FD9">
        <w:rPr>
          <w:rFonts w:ascii="Times New Roman" w:eastAsia="Times New Roman" w:hAnsi="Times New Roman" w:cs="Times New Roman"/>
          <w:b/>
          <w:bCs/>
          <w:sz w:val="24"/>
          <w:szCs w:val="24"/>
          <w:lang w:eastAsia="tr-TR"/>
        </w:rPr>
        <w:t>1</w:t>
      </w:r>
      <w:r w:rsidRPr="009215F7">
        <w:rPr>
          <w:rFonts w:ascii="Times New Roman" w:eastAsia="Times New Roman" w:hAnsi="Times New Roman" w:cs="Times New Roman"/>
          <w:sz w:val="24"/>
          <w:szCs w:val="24"/>
          <w:lang w:eastAsia="tr-TR"/>
        </w:rPr>
        <w:t>, under the pessimistic 2050 scenario (</w:t>
      </w:r>
      <w:r w:rsidRPr="00686FD9">
        <w:rPr>
          <w:rFonts w:ascii="Times New Roman" w:eastAsia="Times New Roman" w:hAnsi="Times New Roman" w:cs="Times New Roman"/>
          <w:b/>
          <w:bCs/>
          <w:sz w:val="24"/>
          <w:szCs w:val="24"/>
          <w:lang w:eastAsia="tr-TR"/>
        </w:rPr>
        <w:t>RCP8.5</w:t>
      </w:r>
      <w:r w:rsidRPr="009215F7">
        <w:rPr>
          <w:rFonts w:ascii="Times New Roman" w:eastAsia="Times New Roman" w:hAnsi="Times New Roman" w:cs="Times New Roman"/>
          <w:sz w:val="24"/>
          <w:szCs w:val="24"/>
          <w:lang w:eastAsia="tr-TR"/>
        </w:rPr>
        <w:t xml:space="preserve">), this risk is projected to rise to </w:t>
      </w:r>
      <w:r w:rsidRPr="00686FD9">
        <w:rPr>
          <w:rFonts w:ascii="Times New Roman" w:eastAsia="Times New Roman" w:hAnsi="Times New Roman" w:cs="Times New Roman"/>
          <w:b/>
          <w:bCs/>
          <w:sz w:val="24"/>
          <w:szCs w:val="24"/>
          <w:lang w:eastAsia="tr-TR"/>
        </w:rPr>
        <w:t>2</w:t>
      </w:r>
      <w:r w:rsidRPr="009215F7">
        <w:rPr>
          <w:rFonts w:ascii="Times New Roman" w:eastAsia="Times New Roman" w:hAnsi="Times New Roman" w:cs="Times New Roman"/>
          <w:sz w:val="24"/>
          <w:szCs w:val="24"/>
          <w:lang w:eastAsia="tr-TR"/>
        </w:rPr>
        <w:t>.</w:t>
      </w:r>
    </w:p>
    <w:p w:rsidR="00FF1D4F" w:rsidRDefault="00FF1D4F" w:rsidP="001D4CCC">
      <w:pPr>
        <w:tabs>
          <w:tab w:val="num" w:pos="426"/>
        </w:tabs>
        <w:spacing w:before="100" w:beforeAutospacing="1" w:after="100" w:afterAutospacing="1" w:line="240" w:lineRule="auto"/>
        <w:ind w:left="426" w:hanging="426"/>
        <w:jc w:val="both"/>
        <w:rPr>
          <w:rFonts w:ascii="Arial" w:eastAsia="Times New Roman" w:hAnsi="Arial" w:cs="Arial"/>
          <w:sz w:val="24"/>
          <w:szCs w:val="24"/>
          <w:lang w:eastAsia="tr-TR"/>
        </w:rPr>
      </w:pPr>
      <w:r>
        <w:rPr>
          <w:rFonts w:ascii="Arial" w:eastAsia="Times New Roman" w:hAnsi="Arial" w:cs="Arial"/>
          <w:noProof/>
          <w:sz w:val="24"/>
          <w:szCs w:val="24"/>
          <w:lang w:eastAsia="tr-TR"/>
        </w:rPr>
        <mc:AlternateContent>
          <mc:Choice Requires="wps">
            <w:drawing>
              <wp:anchor distT="0" distB="0" distL="114300" distR="114300" simplePos="0" relativeHeight="251666432" behindDoc="0" locked="0" layoutInCell="1" allowOverlap="1">
                <wp:simplePos x="0" y="0"/>
                <wp:positionH relativeFrom="column">
                  <wp:posOffset>1957705</wp:posOffset>
                </wp:positionH>
                <wp:positionV relativeFrom="paragraph">
                  <wp:posOffset>1371600</wp:posOffset>
                </wp:positionV>
                <wp:extent cx="723900" cy="590550"/>
                <wp:effectExtent l="19050" t="19050" r="19050" b="19050"/>
                <wp:wrapNone/>
                <wp:docPr id="26" name="Oval 26"/>
                <wp:cNvGraphicFramePr/>
                <a:graphic xmlns:a="http://schemas.openxmlformats.org/drawingml/2006/main">
                  <a:graphicData uri="http://schemas.microsoft.com/office/word/2010/wordprocessingShape">
                    <wps:wsp>
                      <wps:cNvSpPr/>
                      <wps:spPr>
                        <a:xfrm>
                          <a:off x="0" y="0"/>
                          <a:ext cx="723900" cy="59055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13D5A" id="Oval 26" o:spid="_x0000_s1026" style="position:absolute;margin-left:154.15pt;margin-top:108pt;width:57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" filled="f" strokecolor="#0070c0" strokeweight="2.25pt">
                <v:stroke joinstyle="miter"/>
              </v:oval>
            </w:pict>
          </mc:Fallback>
        </mc:AlternateContent>
      </w:r>
      <w:r w:rsidRPr="00FF1D4F">
        <w:rPr>
          <w:rFonts w:ascii="Arial" w:eastAsia="Times New Roman" w:hAnsi="Arial" w:cs="Arial"/>
          <w:noProof/>
          <w:sz w:val="24"/>
          <w:szCs w:val="24"/>
          <w:lang w:eastAsia="tr-TR"/>
        </w:rPr>
        <w:drawing>
          <wp:inline distT="0" distB="0" distL="0" distR="0" wp14:anchorId="5CEB96D1" wp14:editId="53C7787D">
            <wp:extent cx="6063747" cy="198120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3582" t="14816" r="2628" b="42257"/>
                    <a:stretch/>
                  </pic:blipFill>
                  <pic:spPr bwMode="auto">
                    <a:xfrm>
                      <a:off x="0" y="0"/>
                      <a:ext cx="6112227" cy="1997040"/>
                    </a:xfrm>
                    <a:prstGeom prst="rect">
                      <a:avLst/>
                    </a:prstGeom>
                    <a:noFill/>
                    <a:ln>
                      <a:noFill/>
                    </a:ln>
                    <a:extLst>
                      <a:ext uri="{53640926-AAD7-44D8-BBD7-CCE9431645EC}">
                        <a14:shadowObscured xmlns:a14="http://schemas.microsoft.com/office/drawing/2010/main"/>
                      </a:ext>
                    </a:extLst>
                  </pic:spPr>
                </pic:pic>
              </a:graphicData>
            </a:graphic>
          </wp:inline>
        </w:drawing>
      </w:r>
    </w:p>
    <w:p w:rsidR="00A7225C" w:rsidRPr="00686FD9" w:rsidRDefault="0028439A" w:rsidP="001D4CCC">
      <w:pPr>
        <w:tabs>
          <w:tab w:val="num" w:pos="0"/>
        </w:tabs>
        <w:spacing w:before="100" w:beforeAutospacing="1" w:after="100" w:afterAutospacing="1" w:line="240" w:lineRule="auto"/>
        <w:ind w:left="284"/>
        <w:jc w:val="both"/>
        <w:rPr>
          <w:rFonts w:ascii="Times New Roman" w:eastAsia="Times New Roman" w:hAnsi="Times New Roman" w:cs="Times New Roman"/>
          <w:i/>
          <w:sz w:val="24"/>
          <w:szCs w:val="24"/>
          <w:lang w:eastAsia="tr-TR"/>
        </w:rPr>
      </w:pPr>
      <w:r w:rsidRPr="00686FD9">
        <w:rPr>
          <w:rFonts w:ascii="Times New Roman" w:eastAsia="Times New Roman" w:hAnsi="Times New Roman" w:cs="Times New Roman"/>
          <w:i/>
          <w:sz w:val="24"/>
          <w:szCs w:val="24"/>
          <w:lang w:eastAsia="tr-TR"/>
        </w:rPr>
        <w:t xml:space="preserve">While the current </w:t>
      </w:r>
      <w:r w:rsidRPr="00686FD9">
        <w:rPr>
          <w:rFonts w:ascii="Times New Roman" w:eastAsia="Times New Roman" w:hAnsi="Times New Roman" w:cs="Times New Roman"/>
          <w:b/>
          <w:bCs/>
          <w:i/>
          <w:sz w:val="24"/>
          <w:szCs w:val="24"/>
          <w:lang w:eastAsia="tr-TR"/>
        </w:rPr>
        <w:t>Relative Drought Risk</w:t>
      </w:r>
      <w:r w:rsidRPr="00686FD9">
        <w:rPr>
          <w:rFonts w:ascii="Times New Roman" w:eastAsia="Times New Roman" w:hAnsi="Times New Roman" w:cs="Times New Roman"/>
          <w:i/>
          <w:sz w:val="24"/>
          <w:szCs w:val="24"/>
          <w:lang w:eastAsia="tr-TR"/>
        </w:rPr>
        <w:t xml:space="preserve"> in Turkey is </w:t>
      </w:r>
      <w:r w:rsidRPr="00686FD9">
        <w:rPr>
          <w:rFonts w:ascii="Times New Roman" w:eastAsia="Times New Roman" w:hAnsi="Times New Roman" w:cs="Times New Roman"/>
          <w:b/>
          <w:bCs/>
          <w:i/>
          <w:sz w:val="24"/>
          <w:szCs w:val="24"/>
          <w:lang w:eastAsia="tr-TR"/>
        </w:rPr>
        <w:t>1</w:t>
      </w:r>
      <w:r w:rsidRPr="00686FD9">
        <w:rPr>
          <w:rFonts w:ascii="Times New Roman" w:eastAsia="Times New Roman" w:hAnsi="Times New Roman" w:cs="Times New Roman"/>
          <w:i/>
          <w:sz w:val="24"/>
          <w:szCs w:val="24"/>
          <w:lang w:eastAsia="tr-TR"/>
        </w:rPr>
        <w:t>, under the pessimistic 2050 scenario (</w:t>
      </w:r>
      <w:r w:rsidRPr="00686FD9">
        <w:rPr>
          <w:rFonts w:ascii="Times New Roman" w:eastAsia="Times New Roman" w:hAnsi="Times New Roman" w:cs="Times New Roman"/>
          <w:b/>
          <w:bCs/>
          <w:i/>
          <w:sz w:val="24"/>
          <w:szCs w:val="24"/>
          <w:lang w:eastAsia="tr-TR"/>
        </w:rPr>
        <w:t>RCP8.5</w:t>
      </w:r>
      <w:r w:rsidRPr="00686FD9">
        <w:rPr>
          <w:rFonts w:ascii="Times New Roman" w:eastAsia="Times New Roman" w:hAnsi="Times New Roman" w:cs="Times New Roman"/>
          <w:i/>
          <w:sz w:val="24"/>
          <w:szCs w:val="24"/>
          <w:lang w:eastAsia="tr-TR"/>
        </w:rPr>
        <w:t>)</w:t>
      </w:r>
    </w:p>
    <w:p w:rsidR="0028439A" w:rsidRPr="00686FD9" w:rsidRDefault="0028439A" w:rsidP="00686FD9">
      <w:pPr>
        <w:pStyle w:val="NormalWeb"/>
        <w:numPr>
          <w:ilvl w:val="0"/>
          <w:numId w:val="31"/>
        </w:numPr>
      </w:pPr>
      <w:r w:rsidRPr="00686FD9">
        <w:t xml:space="preserve">The average annual precipitation in Mersin is around </w:t>
      </w:r>
      <w:r w:rsidRPr="00686FD9">
        <w:rPr>
          <w:rStyle w:val="Gl"/>
          <w:rFonts w:eastAsiaTheme="majorEastAsia"/>
        </w:rPr>
        <w:t>650 mm</w:t>
      </w:r>
      <w:r w:rsidRPr="00686FD9">
        <w:t xml:space="preserve">. The Standard Evapotranspiration (ET₀) is currently </w:t>
      </w:r>
      <w:r w:rsidRPr="00686FD9">
        <w:rPr>
          <w:rStyle w:val="Gl"/>
          <w:rFonts w:eastAsiaTheme="majorEastAsia"/>
        </w:rPr>
        <w:t>1,300 mm</w:t>
      </w:r>
      <w:r w:rsidRPr="00686FD9">
        <w:t xml:space="preserve">, but is expected to rise to </w:t>
      </w:r>
      <w:r w:rsidRPr="00686FD9">
        <w:rPr>
          <w:rStyle w:val="Gl"/>
          <w:rFonts w:eastAsiaTheme="majorEastAsia"/>
        </w:rPr>
        <w:t>2,500 mm</w:t>
      </w:r>
      <w:r w:rsidRPr="00686FD9">
        <w:t xml:space="preserve"> by 2050.</w:t>
      </w:r>
    </w:p>
    <w:p w:rsidR="0028439A" w:rsidRPr="00686FD9" w:rsidRDefault="0028439A" w:rsidP="00686FD9">
      <w:pPr>
        <w:pStyle w:val="NormalWeb"/>
        <w:numPr>
          <w:ilvl w:val="0"/>
          <w:numId w:val="31"/>
        </w:numPr>
      </w:pPr>
      <w:r w:rsidRPr="00686FD9">
        <w:t xml:space="preserve">High evapotranspiration combined with low annual rainfall will increase the demand for artificial irrigation. This may lead to yield losses due to insufficient irrigation: by 2050, losses are expected to be </w:t>
      </w:r>
      <w:r w:rsidRPr="00686FD9">
        <w:rPr>
          <w:rStyle w:val="Gl"/>
          <w:rFonts w:eastAsiaTheme="majorEastAsia"/>
        </w:rPr>
        <w:t>24–40% in citrus</w:t>
      </w:r>
      <w:r w:rsidRPr="00686FD9">
        <w:t xml:space="preserve"> and </w:t>
      </w:r>
      <w:r w:rsidRPr="00686FD9">
        <w:rPr>
          <w:rStyle w:val="Gl"/>
          <w:rFonts w:eastAsiaTheme="majorEastAsia"/>
        </w:rPr>
        <w:t>35–45% in bananas</w:t>
      </w:r>
      <w:r w:rsidRPr="00686FD9">
        <w:t>.</w:t>
      </w:r>
    </w:p>
    <w:p w:rsidR="0028439A" w:rsidRPr="0028439A" w:rsidRDefault="0028439A" w:rsidP="0028439A">
      <w:pPr>
        <w:spacing w:before="100" w:beforeAutospacing="1" w:after="100" w:afterAutospacing="1" w:line="240" w:lineRule="auto"/>
        <w:outlineLvl w:val="2"/>
        <w:rPr>
          <w:rFonts w:ascii="Times New Roman" w:eastAsia="Times New Roman" w:hAnsi="Times New Roman" w:cs="Times New Roman"/>
          <w:b/>
          <w:bCs/>
          <w:sz w:val="24"/>
          <w:szCs w:val="24"/>
          <w:lang w:eastAsia="tr-TR"/>
        </w:rPr>
      </w:pPr>
      <w:r w:rsidRPr="00686FD9">
        <w:rPr>
          <w:rFonts w:ascii="Times New Roman" w:eastAsia="Times New Roman" w:hAnsi="Times New Roman" w:cs="Times New Roman"/>
          <w:b/>
          <w:bCs/>
          <w:sz w:val="24"/>
          <w:szCs w:val="24"/>
          <w:lang w:eastAsia="tr-TR"/>
        </w:rPr>
        <w:t>3. Floods</w:t>
      </w:r>
    </w:p>
    <w:p w:rsidR="0028439A" w:rsidRPr="0028439A" w:rsidRDefault="0028439A" w:rsidP="0028439A">
      <w:pPr>
        <w:numPr>
          <w:ilvl w:val="0"/>
          <w:numId w:val="22"/>
        </w:numPr>
        <w:spacing w:before="100" w:beforeAutospacing="1" w:after="100" w:afterAutospacing="1" w:line="240" w:lineRule="auto"/>
        <w:rPr>
          <w:rFonts w:ascii="Times New Roman" w:eastAsia="Times New Roman" w:hAnsi="Times New Roman" w:cs="Times New Roman"/>
          <w:sz w:val="24"/>
          <w:szCs w:val="24"/>
          <w:lang w:eastAsia="tr-TR"/>
        </w:rPr>
      </w:pPr>
      <w:r w:rsidRPr="0028439A">
        <w:rPr>
          <w:rFonts w:ascii="Times New Roman" w:eastAsia="Times New Roman" w:hAnsi="Times New Roman" w:cs="Times New Roman"/>
          <w:sz w:val="24"/>
          <w:szCs w:val="24"/>
          <w:lang w:eastAsia="tr-TR"/>
        </w:rPr>
        <w:t>Extreme precipitation events and sea-level rise are significant climate risks for Mersin.</w:t>
      </w:r>
    </w:p>
    <w:p w:rsidR="0028439A" w:rsidRPr="0028439A" w:rsidRDefault="0028439A" w:rsidP="0028439A">
      <w:pPr>
        <w:numPr>
          <w:ilvl w:val="0"/>
          <w:numId w:val="22"/>
        </w:numPr>
        <w:spacing w:before="100" w:beforeAutospacing="1" w:after="100" w:afterAutospacing="1" w:line="240" w:lineRule="auto"/>
        <w:rPr>
          <w:rFonts w:ascii="Times New Roman" w:eastAsia="Times New Roman" w:hAnsi="Times New Roman" w:cs="Times New Roman"/>
          <w:sz w:val="24"/>
          <w:szCs w:val="24"/>
          <w:lang w:eastAsia="tr-TR"/>
        </w:rPr>
      </w:pPr>
      <w:r w:rsidRPr="0028439A">
        <w:rPr>
          <w:rFonts w:ascii="Times New Roman" w:eastAsia="Times New Roman" w:hAnsi="Times New Roman" w:cs="Times New Roman"/>
          <w:sz w:val="24"/>
          <w:szCs w:val="24"/>
          <w:lang w:eastAsia="tr-TR"/>
        </w:rPr>
        <w:t xml:space="preserve">For a </w:t>
      </w:r>
      <w:r w:rsidRPr="00686FD9">
        <w:rPr>
          <w:rFonts w:ascii="Times New Roman" w:eastAsia="Times New Roman" w:hAnsi="Times New Roman" w:cs="Times New Roman"/>
          <w:b/>
          <w:bCs/>
          <w:sz w:val="24"/>
          <w:szCs w:val="24"/>
          <w:lang w:eastAsia="tr-TR"/>
        </w:rPr>
        <w:t>10-year return period</w:t>
      </w:r>
      <w:r w:rsidRPr="0028439A">
        <w:rPr>
          <w:rFonts w:ascii="Times New Roman" w:eastAsia="Times New Roman" w:hAnsi="Times New Roman" w:cs="Times New Roman"/>
          <w:sz w:val="24"/>
          <w:szCs w:val="24"/>
          <w:lang w:eastAsia="tr-TR"/>
        </w:rPr>
        <w:t xml:space="preserve">, the 3-hour precipitation amount is approximately </w:t>
      </w:r>
      <w:r w:rsidRPr="00686FD9">
        <w:rPr>
          <w:rFonts w:ascii="Times New Roman" w:eastAsia="Times New Roman" w:hAnsi="Times New Roman" w:cs="Times New Roman"/>
          <w:b/>
          <w:bCs/>
          <w:sz w:val="24"/>
          <w:szCs w:val="24"/>
          <w:lang w:eastAsia="tr-TR"/>
        </w:rPr>
        <w:t>40 mm</w:t>
      </w:r>
      <w:r w:rsidRPr="0028439A">
        <w:rPr>
          <w:rFonts w:ascii="Times New Roman" w:eastAsia="Times New Roman" w:hAnsi="Times New Roman" w:cs="Times New Roman"/>
          <w:sz w:val="24"/>
          <w:szCs w:val="24"/>
          <w:lang w:eastAsia="tr-TR"/>
        </w:rPr>
        <w:t xml:space="preserve">, while the 24-hour precipitation amount is </w:t>
      </w:r>
      <w:r w:rsidRPr="00686FD9">
        <w:rPr>
          <w:rFonts w:ascii="Times New Roman" w:eastAsia="Times New Roman" w:hAnsi="Times New Roman" w:cs="Times New Roman"/>
          <w:b/>
          <w:bCs/>
          <w:sz w:val="24"/>
          <w:szCs w:val="24"/>
          <w:lang w:eastAsia="tr-TR"/>
        </w:rPr>
        <w:t>140–150 mm</w:t>
      </w:r>
      <w:r w:rsidRPr="0028439A">
        <w:rPr>
          <w:rFonts w:ascii="Times New Roman" w:eastAsia="Times New Roman" w:hAnsi="Times New Roman" w:cs="Times New Roman"/>
          <w:sz w:val="24"/>
          <w:szCs w:val="24"/>
          <w:lang w:eastAsia="tr-TR"/>
        </w:rPr>
        <w:t>.</w:t>
      </w:r>
    </w:p>
    <w:p w:rsidR="0028439A" w:rsidRPr="0028439A" w:rsidRDefault="0028439A" w:rsidP="0028439A">
      <w:pPr>
        <w:numPr>
          <w:ilvl w:val="0"/>
          <w:numId w:val="22"/>
        </w:numPr>
        <w:spacing w:before="100" w:beforeAutospacing="1" w:after="100" w:afterAutospacing="1" w:line="240" w:lineRule="auto"/>
        <w:rPr>
          <w:rFonts w:ascii="Times New Roman" w:eastAsia="Times New Roman" w:hAnsi="Times New Roman" w:cs="Times New Roman"/>
          <w:sz w:val="24"/>
          <w:szCs w:val="24"/>
          <w:lang w:eastAsia="tr-TR"/>
        </w:rPr>
      </w:pPr>
      <w:r w:rsidRPr="0028439A">
        <w:rPr>
          <w:rFonts w:ascii="Times New Roman" w:eastAsia="Times New Roman" w:hAnsi="Times New Roman" w:cs="Times New Roman"/>
          <w:sz w:val="24"/>
          <w:szCs w:val="24"/>
          <w:lang w:eastAsia="tr-TR"/>
        </w:rPr>
        <w:t xml:space="preserve">No major overall increase is expected in these values by 2050, but some areas are projected to see increases of </w:t>
      </w:r>
      <w:r w:rsidRPr="00686FD9">
        <w:rPr>
          <w:rFonts w:ascii="Times New Roman" w:eastAsia="Times New Roman" w:hAnsi="Times New Roman" w:cs="Times New Roman"/>
          <w:b/>
          <w:bCs/>
          <w:sz w:val="24"/>
          <w:szCs w:val="24"/>
          <w:lang w:eastAsia="tr-TR"/>
        </w:rPr>
        <w:t>25–50%</w:t>
      </w:r>
      <w:r w:rsidRPr="0028439A">
        <w:rPr>
          <w:rFonts w:ascii="Times New Roman" w:eastAsia="Times New Roman" w:hAnsi="Times New Roman" w:cs="Times New Roman"/>
          <w:sz w:val="24"/>
          <w:szCs w:val="24"/>
          <w:lang w:eastAsia="tr-TR"/>
        </w:rPr>
        <w:t>.</w:t>
      </w:r>
    </w:p>
    <w:p w:rsidR="0028439A" w:rsidRPr="00686FD9" w:rsidRDefault="0028439A" w:rsidP="0029641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28439A">
        <w:rPr>
          <w:rFonts w:ascii="Times New Roman" w:eastAsia="Times New Roman" w:hAnsi="Times New Roman" w:cs="Times New Roman"/>
          <w:sz w:val="24"/>
          <w:szCs w:val="24"/>
          <w:lang w:eastAsia="tr-TR"/>
        </w:rPr>
        <w:t>Maps indicating areas at risk from sea-level rise by 2050 were also presented in the session.</w:t>
      </w:r>
    </w:p>
    <w:p w:rsidR="001D4CCC" w:rsidRPr="0028439A" w:rsidRDefault="0028439A" w:rsidP="0028439A">
      <w:pPr>
        <w:spacing w:before="100" w:beforeAutospacing="1" w:after="100" w:afterAutospacing="1" w:line="240" w:lineRule="auto"/>
        <w:ind w:left="720"/>
        <w:jc w:val="both"/>
        <w:rPr>
          <w:rFonts w:ascii="Arial" w:eastAsia="Times New Roman" w:hAnsi="Arial" w:cs="Arial"/>
          <w:sz w:val="24"/>
          <w:szCs w:val="24"/>
          <w:lang w:eastAsia="tr-TR"/>
        </w:rPr>
      </w:pPr>
      <w:r>
        <w:rPr>
          <w:rFonts w:ascii="Arial" w:eastAsia="Times New Roman" w:hAnsi="Arial" w:cs="Arial"/>
          <w:noProof/>
          <w:sz w:val="24"/>
          <w:szCs w:val="24"/>
          <w:lang w:eastAsia="tr-TR"/>
        </w:rPr>
        <mc:AlternateContent>
          <mc:Choice Requires="wps">
            <w:drawing>
              <wp:anchor distT="0" distB="0" distL="114300" distR="114300" simplePos="0" relativeHeight="251668480" behindDoc="0" locked="0" layoutInCell="1" allowOverlap="1" wp14:anchorId="10E5C9AC" wp14:editId="5A76936A">
                <wp:simplePos x="0" y="0"/>
                <wp:positionH relativeFrom="margin">
                  <wp:align>right</wp:align>
                </wp:positionH>
                <wp:positionV relativeFrom="paragraph">
                  <wp:posOffset>231776</wp:posOffset>
                </wp:positionV>
                <wp:extent cx="1053548" cy="635911"/>
                <wp:effectExtent l="0" t="57150" r="0" b="69215"/>
                <wp:wrapNone/>
                <wp:docPr id="28" name="Oval 28"/>
                <wp:cNvGraphicFramePr/>
                <a:graphic xmlns:a="http://schemas.openxmlformats.org/drawingml/2006/main">
                  <a:graphicData uri="http://schemas.microsoft.com/office/word/2010/wordprocessingShape">
                    <wps:wsp>
                      <wps:cNvSpPr/>
                      <wps:spPr>
                        <a:xfrm rot="1435952">
                          <a:off x="0" y="0"/>
                          <a:ext cx="1053548" cy="635911"/>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E34D4D" id="Oval 28" o:spid="_x0000_s1026" style="position:absolute;margin-left:31.75pt;margin-top:18.25pt;width:82.95pt;height:50.05pt;rotation:1568443fd;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" filled="f" strokecolor="#943634 [2405]" strokeweight="2.25pt">
                <v:stroke joinstyle="miter"/>
                <w10:wrap anchorx="margin"/>
              </v:oval>
            </w:pict>
          </mc:Fallback>
        </mc:AlternateContent>
      </w:r>
      <w:r w:rsidR="001D4CCC">
        <w:rPr>
          <w:rFonts w:ascii="Arial" w:eastAsia="Times New Roman" w:hAnsi="Arial" w:cs="Arial"/>
          <w:noProof/>
          <w:sz w:val="24"/>
          <w:szCs w:val="24"/>
          <w:lang w:eastAsia="tr-TR"/>
        </w:rPr>
        <mc:AlternateContent>
          <mc:Choice Requires="wps">
            <w:drawing>
              <wp:anchor distT="0" distB="0" distL="114300" distR="114300" simplePos="0" relativeHeight="251667456" behindDoc="0" locked="0" layoutInCell="1" allowOverlap="1" wp14:anchorId="0F13F3B8" wp14:editId="0B798BD3">
                <wp:simplePos x="0" y="0"/>
                <wp:positionH relativeFrom="column">
                  <wp:posOffset>1875155</wp:posOffset>
                </wp:positionH>
                <wp:positionV relativeFrom="paragraph">
                  <wp:posOffset>1501775</wp:posOffset>
                </wp:positionV>
                <wp:extent cx="606287" cy="516834"/>
                <wp:effectExtent l="19050" t="19050" r="22860" b="17145"/>
                <wp:wrapNone/>
                <wp:docPr id="27" name="Oval 27"/>
                <wp:cNvGraphicFramePr/>
                <a:graphic xmlns:a="http://schemas.openxmlformats.org/drawingml/2006/main">
                  <a:graphicData uri="http://schemas.microsoft.com/office/word/2010/wordprocessingShape">
                    <wps:wsp>
                      <wps:cNvSpPr/>
                      <wps:spPr>
                        <a:xfrm>
                          <a:off x="0" y="0"/>
                          <a:ext cx="606287" cy="516834"/>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D814E9" id="Oval 27" o:spid="_x0000_s1026" style="position:absolute;margin-left:147.65pt;margin-top:118.25pt;width:47.75pt;height:40.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" filled="f" strokecolor="#943634 [2405]" strokeweight="2.25pt">
                <v:stroke joinstyle="miter"/>
              </v:oval>
            </w:pict>
          </mc:Fallback>
        </mc:AlternateContent>
      </w:r>
      <w:r w:rsidRPr="001D4CCC">
        <w:rPr>
          <w:rFonts w:ascii="Arial" w:eastAsia="Times New Roman" w:hAnsi="Arial" w:cs="Arial"/>
          <w:noProof/>
          <w:sz w:val="24"/>
          <w:szCs w:val="24"/>
          <w:lang w:eastAsia="tr-TR"/>
        </w:rPr>
        <w:drawing>
          <wp:inline distT="0" distB="0" distL="0" distR="0" wp14:anchorId="5C1622B9" wp14:editId="00691C2F">
            <wp:extent cx="5343525" cy="2204846"/>
            <wp:effectExtent l="0" t="0" r="0"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22" r="963" b="18067"/>
                    <a:stretch/>
                  </pic:blipFill>
                  <pic:spPr bwMode="auto">
                    <a:xfrm>
                      <a:off x="0" y="0"/>
                      <a:ext cx="5375728" cy="2218134"/>
                    </a:xfrm>
                    <a:prstGeom prst="rect">
                      <a:avLst/>
                    </a:prstGeom>
                    <a:solidFill>
                      <a:srgbClr val="C00000"/>
                    </a:solidFill>
                    <a:ln>
                      <a:noFill/>
                    </a:ln>
                    <a:effectLst/>
                    <a:extLst>
                      <a:ext uri="{53640926-AAD7-44D8-BBD7-CCE9431645EC}">
                        <a14:shadowObscured xmlns:a14="http://schemas.microsoft.com/office/drawing/2010/main"/>
                      </a:ext>
                    </a:extLst>
                  </pic:spPr>
                </pic:pic>
              </a:graphicData>
            </a:graphic>
          </wp:inline>
        </w:drawing>
      </w:r>
    </w:p>
    <w:p w:rsidR="0028439A" w:rsidRPr="0028439A" w:rsidRDefault="0028439A" w:rsidP="0028439A">
      <w:pPr>
        <w:spacing w:before="100" w:beforeAutospacing="1" w:after="100" w:afterAutospacing="1" w:line="240" w:lineRule="auto"/>
        <w:outlineLvl w:val="2"/>
        <w:rPr>
          <w:rFonts w:ascii="Times New Roman" w:eastAsia="Times New Roman" w:hAnsi="Times New Roman" w:cs="Times New Roman"/>
          <w:b/>
          <w:bCs/>
          <w:sz w:val="24"/>
          <w:szCs w:val="24"/>
          <w:lang w:eastAsia="tr-TR"/>
        </w:rPr>
      </w:pPr>
      <w:r w:rsidRPr="0028439A">
        <w:rPr>
          <w:rFonts w:ascii="Times New Roman" w:eastAsia="Times New Roman" w:hAnsi="Times New Roman" w:cs="Times New Roman"/>
          <w:b/>
          <w:bCs/>
          <w:sz w:val="27"/>
          <w:szCs w:val="27"/>
          <w:lang w:eastAsia="tr-TR"/>
        </w:rPr>
        <w:lastRenderedPageBreak/>
        <w:t xml:space="preserve">4. </w:t>
      </w:r>
      <w:r w:rsidRPr="00686FD9">
        <w:rPr>
          <w:rFonts w:ascii="Times New Roman" w:eastAsia="Times New Roman" w:hAnsi="Times New Roman" w:cs="Times New Roman"/>
          <w:b/>
          <w:bCs/>
          <w:sz w:val="24"/>
          <w:szCs w:val="24"/>
          <w:lang w:eastAsia="tr-TR"/>
        </w:rPr>
        <w:t>Forest Fires</w:t>
      </w:r>
    </w:p>
    <w:p w:rsidR="0028439A" w:rsidRPr="0028439A" w:rsidRDefault="0028439A" w:rsidP="0028439A">
      <w:pPr>
        <w:numPr>
          <w:ilvl w:val="0"/>
          <w:numId w:val="23"/>
        </w:numPr>
        <w:spacing w:before="100" w:beforeAutospacing="1" w:after="100" w:afterAutospacing="1" w:line="240" w:lineRule="auto"/>
        <w:rPr>
          <w:rFonts w:ascii="Times New Roman" w:eastAsia="Times New Roman" w:hAnsi="Times New Roman" w:cs="Times New Roman"/>
          <w:sz w:val="24"/>
          <w:szCs w:val="24"/>
          <w:lang w:eastAsia="tr-TR"/>
        </w:rPr>
      </w:pPr>
      <w:r w:rsidRPr="0028439A">
        <w:rPr>
          <w:rFonts w:ascii="Times New Roman" w:eastAsia="Times New Roman" w:hAnsi="Times New Roman" w:cs="Times New Roman"/>
          <w:sz w:val="24"/>
          <w:szCs w:val="24"/>
          <w:lang w:eastAsia="tr-TR"/>
        </w:rPr>
        <w:t xml:space="preserve">Forest fire risk is assessed using the </w:t>
      </w:r>
      <w:r w:rsidRPr="00686FD9">
        <w:rPr>
          <w:rFonts w:ascii="Times New Roman" w:eastAsia="Times New Roman" w:hAnsi="Times New Roman" w:cs="Times New Roman"/>
          <w:b/>
          <w:bCs/>
          <w:sz w:val="24"/>
          <w:szCs w:val="24"/>
          <w:lang w:eastAsia="tr-TR"/>
        </w:rPr>
        <w:t>Fire Weather Index (FWI)</w:t>
      </w:r>
      <w:r w:rsidRPr="0028439A">
        <w:rPr>
          <w:rFonts w:ascii="Times New Roman" w:eastAsia="Times New Roman" w:hAnsi="Times New Roman" w:cs="Times New Roman"/>
          <w:sz w:val="24"/>
          <w:szCs w:val="24"/>
          <w:lang w:eastAsia="tr-TR"/>
        </w:rPr>
        <w:t xml:space="preserve">. Days with </w:t>
      </w:r>
      <w:r w:rsidRPr="00686FD9">
        <w:rPr>
          <w:rFonts w:ascii="Times New Roman" w:eastAsia="Times New Roman" w:hAnsi="Times New Roman" w:cs="Times New Roman"/>
          <w:b/>
          <w:bCs/>
          <w:sz w:val="24"/>
          <w:szCs w:val="24"/>
          <w:lang w:eastAsia="tr-TR"/>
        </w:rPr>
        <w:t>FWI &gt; 30</w:t>
      </w:r>
      <w:r w:rsidRPr="0028439A">
        <w:rPr>
          <w:rFonts w:ascii="Times New Roman" w:eastAsia="Times New Roman" w:hAnsi="Times New Roman" w:cs="Times New Roman"/>
          <w:sz w:val="24"/>
          <w:szCs w:val="24"/>
          <w:lang w:eastAsia="tr-TR"/>
        </w:rPr>
        <w:t xml:space="preserve"> indicate an “Extremely High” risk level.</w:t>
      </w:r>
    </w:p>
    <w:p w:rsidR="0028439A" w:rsidRPr="0028439A" w:rsidRDefault="0028439A" w:rsidP="0028439A">
      <w:pPr>
        <w:numPr>
          <w:ilvl w:val="0"/>
          <w:numId w:val="23"/>
        </w:numPr>
        <w:spacing w:before="100" w:beforeAutospacing="1" w:after="100" w:afterAutospacing="1" w:line="240" w:lineRule="auto"/>
        <w:rPr>
          <w:rFonts w:ascii="Times New Roman" w:eastAsia="Times New Roman" w:hAnsi="Times New Roman" w:cs="Times New Roman"/>
          <w:sz w:val="24"/>
          <w:szCs w:val="24"/>
          <w:lang w:eastAsia="tr-TR"/>
        </w:rPr>
      </w:pPr>
      <w:r w:rsidRPr="0028439A">
        <w:rPr>
          <w:rFonts w:ascii="Times New Roman" w:eastAsia="Times New Roman" w:hAnsi="Times New Roman" w:cs="Times New Roman"/>
          <w:sz w:val="24"/>
          <w:szCs w:val="24"/>
          <w:lang w:eastAsia="tr-TR"/>
        </w:rPr>
        <w:t>Projected increases in temperature and decreases in precipitation will raise the risk of forest fires.</w:t>
      </w:r>
    </w:p>
    <w:p w:rsidR="0028439A" w:rsidRPr="0028439A" w:rsidRDefault="0028439A" w:rsidP="0028439A">
      <w:pPr>
        <w:numPr>
          <w:ilvl w:val="0"/>
          <w:numId w:val="23"/>
        </w:numPr>
        <w:spacing w:before="100" w:beforeAutospacing="1" w:after="100" w:afterAutospacing="1" w:line="240" w:lineRule="auto"/>
        <w:rPr>
          <w:rFonts w:ascii="Times New Roman" w:eastAsia="Times New Roman" w:hAnsi="Times New Roman" w:cs="Times New Roman"/>
          <w:sz w:val="24"/>
          <w:szCs w:val="24"/>
          <w:lang w:eastAsia="tr-TR"/>
        </w:rPr>
      </w:pPr>
      <w:r w:rsidRPr="0028439A">
        <w:rPr>
          <w:rFonts w:ascii="Times New Roman" w:eastAsia="Times New Roman" w:hAnsi="Times New Roman" w:cs="Times New Roman"/>
          <w:sz w:val="24"/>
          <w:szCs w:val="24"/>
          <w:lang w:eastAsia="tr-TR"/>
        </w:rPr>
        <w:t xml:space="preserve">According to projections, average temperature increases will be </w:t>
      </w:r>
      <w:r w:rsidRPr="00686FD9">
        <w:rPr>
          <w:rFonts w:ascii="Times New Roman" w:eastAsia="Times New Roman" w:hAnsi="Times New Roman" w:cs="Times New Roman"/>
          <w:b/>
          <w:bCs/>
          <w:sz w:val="24"/>
          <w:szCs w:val="24"/>
          <w:lang w:eastAsia="tr-TR"/>
        </w:rPr>
        <w:t>+1°C in the 2030s</w:t>
      </w:r>
      <w:r w:rsidRPr="0028439A">
        <w:rPr>
          <w:rFonts w:ascii="Times New Roman" w:eastAsia="Times New Roman" w:hAnsi="Times New Roman" w:cs="Times New Roman"/>
          <w:sz w:val="24"/>
          <w:szCs w:val="24"/>
          <w:lang w:eastAsia="tr-TR"/>
        </w:rPr>
        <w:t xml:space="preserve">, </w:t>
      </w:r>
      <w:r w:rsidRPr="00686FD9">
        <w:rPr>
          <w:rFonts w:ascii="Times New Roman" w:eastAsia="Times New Roman" w:hAnsi="Times New Roman" w:cs="Times New Roman"/>
          <w:b/>
          <w:bCs/>
          <w:sz w:val="24"/>
          <w:szCs w:val="24"/>
          <w:lang w:eastAsia="tr-TR"/>
        </w:rPr>
        <w:t>+2–3°C in the 2060s</w:t>
      </w:r>
      <w:r w:rsidRPr="0028439A">
        <w:rPr>
          <w:rFonts w:ascii="Times New Roman" w:eastAsia="Times New Roman" w:hAnsi="Times New Roman" w:cs="Times New Roman"/>
          <w:sz w:val="24"/>
          <w:szCs w:val="24"/>
          <w:lang w:eastAsia="tr-TR"/>
        </w:rPr>
        <w:t xml:space="preserve">, and </w:t>
      </w:r>
      <w:r w:rsidRPr="00686FD9">
        <w:rPr>
          <w:rFonts w:ascii="Times New Roman" w:eastAsia="Times New Roman" w:hAnsi="Times New Roman" w:cs="Times New Roman"/>
          <w:b/>
          <w:bCs/>
          <w:sz w:val="24"/>
          <w:szCs w:val="24"/>
          <w:lang w:eastAsia="tr-TR"/>
        </w:rPr>
        <w:t>above +3°C in the 2090s</w:t>
      </w:r>
      <w:r w:rsidRPr="0028439A">
        <w:rPr>
          <w:rFonts w:ascii="Times New Roman" w:eastAsia="Times New Roman" w:hAnsi="Times New Roman" w:cs="Times New Roman"/>
          <w:sz w:val="24"/>
          <w:szCs w:val="24"/>
          <w:lang w:eastAsia="tr-TR"/>
        </w:rPr>
        <w:t xml:space="preserve">, with corresponding decreases in precipitation of </w:t>
      </w:r>
      <w:r w:rsidRPr="00686FD9">
        <w:rPr>
          <w:rFonts w:ascii="Times New Roman" w:eastAsia="Times New Roman" w:hAnsi="Times New Roman" w:cs="Times New Roman"/>
          <w:b/>
          <w:bCs/>
          <w:sz w:val="24"/>
          <w:szCs w:val="24"/>
          <w:lang w:eastAsia="tr-TR"/>
        </w:rPr>
        <w:t>10% in the 2030s</w:t>
      </w:r>
      <w:r w:rsidRPr="0028439A">
        <w:rPr>
          <w:rFonts w:ascii="Times New Roman" w:eastAsia="Times New Roman" w:hAnsi="Times New Roman" w:cs="Times New Roman"/>
          <w:sz w:val="24"/>
          <w:szCs w:val="24"/>
          <w:lang w:eastAsia="tr-TR"/>
        </w:rPr>
        <w:t xml:space="preserve"> and </w:t>
      </w:r>
      <w:r w:rsidRPr="00686FD9">
        <w:rPr>
          <w:rFonts w:ascii="Times New Roman" w:eastAsia="Times New Roman" w:hAnsi="Times New Roman" w:cs="Times New Roman"/>
          <w:b/>
          <w:bCs/>
          <w:sz w:val="24"/>
          <w:szCs w:val="24"/>
          <w:lang w:eastAsia="tr-TR"/>
        </w:rPr>
        <w:t>20% in the 2060s and 2090s</w:t>
      </w:r>
      <w:r w:rsidRPr="0028439A">
        <w:rPr>
          <w:rFonts w:ascii="Times New Roman" w:eastAsia="Times New Roman" w:hAnsi="Times New Roman" w:cs="Times New Roman"/>
          <w:sz w:val="24"/>
          <w:szCs w:val="24"/>
          <w:lang w:eastAsia="tr-TR"/>
        </w:rPr>
        <w:t>.</w:t>
      </w:r>
    </w:p>
    <w:p w:rsidR="00AB6E63" w:rsidRDefault="00AB6E63" w:rsidP="00AB6E63">
      <w:pPr>
        <w:spacing w:before="100" w:beforeAutospacing="1" w:after="100" w:afterAutospacing="1" w:line="240" w:lineRule="auto"/>
        <w:jc w:val="both"/>
        <w:rPr>
          <w:rFonts w:ascii="Calibri" w:eastAsia="Arial" w:hAnsi="Calibri" w:cs="Calibri"/>
          <w:bCs/>
          <w:i/>
          <w:color w:val="000000"/>
          <w:sz w:val="30"/>
          <w:szCs w:val="30"/>
        </w:rPr>
      </w:pPr>
      <w:bookmarkStart w:id="0" w:name="_GoBack"/>
      <w:r>
        <w:rPr>
          <w:rFonts w:ascii="Arial" w:eastAsia="Times New Roman" w:hAnsi="Arial" w:cs="Arial"/>
          <w:noProof/>
          <w:sz w:val="24"/>
          <w:szCs w:val="24"/>
          <w:lang w:eastAsia="tr-TR"/>
        </w:rPr>
        <w:drawing>
          <wp:inline distT="0" distB="0" distL="0" distR="0" wp14:anchorId="4E7281A6">
            <wp:extent cx="3720286" cy="2752725"/>
            <wp:effectExtent l="133350" t="114300" r="147320" b="1619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2245" cy="2783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p w:rsidR="0028439A" w:rsidRPr="00686FD9" w:rsidRDefault="0028439A" w:rsidP="00527B63">
      <w:pPr>
        <w:spacing w:before="100" w:beforeAutospacing="1" w:after="100" w:afterAutospacing="1" w:line="240" w:lineRule="auto"/>
        <w:ind w:firstLine="360"/>
        <w:jc w:val="both"/>
        <w:rPr>
          <w:rFonts w:ascii="Times New Roman" w:eastAsia="Arial" w:hAnsi="Times New Roman" w:cs="Times New Roman"/>
          <w:bCs/>
          <w:i/>
          <w:color w:val="000000"/>
          <w:sz w:val="24"/>
          <w:szCs w:val="24"/>
        </w:rPr>
      </w:pPr>
      <w:r w:rsidRPr="00686FD9">
        <w:rPr>
          <w:rFonts w:ascii="Times New Roman" w:eastAsia="Arial" w:hAnsi="Times New Roman" w:cs="Times New Roman"/>
          <w:bCs/>
          <w:i/>
          <w:color w:val="000000"/>
          <w:sz w:val="24"/>
          <w:szCs w:val="24"/>
        </w:rPr>
        <w:t xml:space="preserve">Maps showing the increase in the number of days with </w:t>
      </w:r>
      <w:r w:rsidRPr="00686FD9">
        <w:rPr>
          <w:rFonts w:ascii="Times New Roman" w:eastAsia="Arial" w:hAnsi="Times New Roman" w:cs="Times New Roman"/>
          <w:b/>
          <w:bCs/>
          <w:i/>
          <w:color w:val="000000"/>
          <w:sz w:val="24"/>
          <w:szCs w:val="24"/>
        </w:rPr>
        <w:t>FWI &gt; 30</w:t>
      </w:r>
      <w:r w:rsidRPr="00686FD9">
        <w:rPr>
          <w:rFonts w:ascii="Times New Roman" w:eastAsia="Arial" w:hAnsi="Times New Roman" w:cs="Times New Roman"/>
          <w:bCs/>
          <w:i/>
          <w:color w:val="000000"/>
          <w:sz w:val="24"/>
          <w:szCs w:val="24"/>
        </w:rPr>
        <w:t xml:space="preserve"> by 2050 were shared.</w:t>
      </w:r>
    </w:p>
    <w:p w:rsidR="0028439A" w:rsidRPr="00686FD9" w:rsidRDefault="0028439A" w:rsidP="0028439A">
      <w:pPr>
        <w:pStyle w:val="NormalWeb"/>
      </w:pPr>
      <w:r w:rsidRPr="00686FD9">
        <w:t xml:space="preserve">After the detailed presentation of the four main climate risks, a </w:t>
      </w:r>
      <w:r w:rsidRPr="00686FD9">
        <w:rPr>
          <w:rStyle w:val="Gl"/>
          <w:rFonts w:eastAsiaTheme="majorEastAsia"/>
        </w:rPr>
        <w:t>Menti survey</w:t>
      </w:r>
      <w:r w:rsidRPr="00686FD9">
        <w:t xml:space="preserve"> was conducted.</w:t>
      </w:r>
      <w:r w:rsidRPr="00686FD9">
        <w:br/>
        <w:t>When asked about the most significant climate hazards in Mersin, participants identified:</w:t>
      </w:r>
    </w:p>
    <w:p w:rsidR="0028439A" w:rsidRPr="00686FD9" w:rsidRDefault="0028439A" w:rsidP="0028439A">
      <w:pPr>
        <w:pStyle w:val="NormalWeb"/>
        <w:numPr>
          <w:ilvl w:val="0"/>
          <w:numId w:val="24"/>
        </w:numPr>
      </w:pPr>
      <w:r w:rsidRPr="00686FD9">
        <w:rPr>
          <w:rStyle w:val="Gl"/>
          <w:rFonts w:eastAsiaTheme="majorEastAsia"/>
        </w:rPr>
        <w:t>Forest fires</w:t>
      </w:r>
      <w:r w:rsidRPr="00686FD9">
        <w:t xml:space="preserve"> – 97%</w:t>
      </w:r>
    </w:p>
    <w:p w:rsidR="0028439A" w:rsidRPr="00686FD9" w:rsidRDefault="0028439A" w:rsidP="0028439A">
      <w:pPr>
        <w:pStyle w:val="NormalWeb"/>
        <w:numPr>
          <w:ilvl w:val="0"/>
          <w:numId w:val="24"/>
        </w:numPr>
      </w:pPr>
      <w:r w:rsidRPr="00686FD9">
        <w:rPr>
          <w:rStyle w:val="Gl"/>
          <w:rFonts w:eastAsiaTheme="majorEastAsia"/>
        </w:rPr>
        <w:t>Heatwaves</w:t>
      </w:r>
      <w:r w:rsidRPr="00686FD9">
        <w:t xml:space="preserve"> – 95%</w:t>
      </w:r>
    </w:p>
    <w:p w:rsidR="0028439A" w:rsidRPr="00686FD9" w:rsidRDefault="0028439A" w:rsidP="0028439A">
      <w:pPr>
        <w:pStyle w:val="NormalWeb"/>
        <w:numPr>
          <w:ilvl w:val="0"/>
          <w:numId w:val="24"/>
        </w:numPr>
      </w:pPr>
      <w:r w:rsidRPr="00686FD9">
        <w:rPr>
          <w:rStyle w:val="Gl"/>
          <w:rFonts w:eastAsiaTheme="majorEastAsia"/>
        </w:rPr>
        <w:t>Drought</w:t>
      </w:r>
      <w:r w:rsidRPr="00686FD9">
        <w:t xml:space="preserve"> – 87%</w:t>
      </w:r>
    </w:p>
    <w:p w:rsidR="0028439A" w:rsidRPr="00686FD9" w:rsidRDefault="0028439A" w:rsidP="0028439A">
      <w:pPr>
        <w:pStyle w:val="NormalWeb"/>
        <w:numPr>
          <w:ilvl w:val="0"/>
          <w:numId w:val="24"/>
        </w:numPr>
      </w:pPr>
      <w:r w:rsidRPr="00686FD9">
        <w:rPr>
          <w:rStyle w:val="Gl"/>
          <w:rFonts w:eastAsiaTheme="majorEastAsia"/>
        </w:rPr>
        <w:t>Extreme rainfall and surface flooding</w:t>
      </w:r>
      <w:r w:rsidRPr="00686FD9">
        <w:t xml:space="preserve"> – 58%</w:t>
      </w:r>
    </w:p>
    <w:p w:rsidR="0028439A" w:rsidRPr="00686FD9" w:rsidRDefault="0028439A" w:rsidP="0028439A">
      <w:pPr>
        <w:pStyle w:val="NormalWeb"/>
      </w:pPr>
      <w:r w:rsidRPr="00686FD9">
        <w:t xml:space="preserve">Following the survey, stakeholders worked together to evaluate risk scenarios, combining </w:t>
      </w:r>
      <w:r w:rsidRPr="00686FD9">
        <w:rPr>
          <w:rStyle w:val="Gl"/>
          <w:rFonts w:eastAsiaTheme="majorEastAsia"/>
        </w:rPr>
        <w:t>local knowledge</w:t>
      </w:r>
      <w:r w:rsidRPr="00686FD9">
        <w:t xml:space="preserve"> with </w:t>
      </w:r>
      <w:r w:rsidRPr="00686FD9">
        <w:rPr>
          <w:rStyle w:val="Gl"/>
          <w:rFonts w:eastAsiaTheme="majorEastAsia"/>
        </w:rPr>
        <w:t>scientific analysis</w:t>
      </w:r>
      <w:r w:rsidRPr="00686FD9">
        <w:t>.</w:t>
      </w:r>
      <w:r w:rsidRPr="00686FD9">
        <w:br/>
        <w:t xml:space="preserve">An interactive and written workshop session was held under four main topics: </w:t>
      </w:r>
      <w:r w:rsidRPr="00686FD9">
        <w:rPr>
          <w:rStyle w:val="Gl"/>
          <w:rFonts w:eastAsiaTheme="majorEastAsia"/>
        </w:rPr>
        <w:t>Heatwaves</w:t>
      </w:r>
      <w:r w:rsidRPr="00686FD9">
        <w:t xml:space="preserve">, </w:t>
      </w:r>
      <w:r w:rsidRPr="00686FD9">
        <w:rPr>
          <w:rStyle w:val="Gl"/>
          <w:rFonts w:eastAsiaTheme="majorEastAsia"/>
        </w:rPr>
        <w:t>Drought</w:t>
      </w:r>
      <w:r w:rsidRPr="00686FD9">
        <w:t xml:space="preserve">, </w:t>
      </w:r>
      <w:r w:rsidRPr="00686FD9">
        <w:rPr>
          <w:rStyle w:val="Gl"/>
          <w:rFonts w:eastAsiaTheme="majorEastAsia"/>
        </w:rPr>
        <w:t>Surface and Coastal Flooding</w:t>
      </w:r>
      <w:r w:rsidRPr="00686FD9">
        <w:t xml:space="preserve">, and </w:t>
      </w:r>
      <w:r w:rsidRPr="00686FD9">
        <w:rPr>
          <w:rStyle w:val="Gl"/>
          <w:rFonts w:eastAsiaTheme="majorEastAsia"/>
        </w:rPr>
        <w:t>Forest Fires</w:t>
      </w:r>
      <w:r w:rsidRPr="00686FD9">
        <w:t>.</w:t>
      </w:r>
      <w:r w:rsidRPr="00686FD9">
        <w:br/>
        <w:t>Both short-term and long-term solutions were discussed under each topic.</w:t>
      </w:r>
    </w:p>
    <w:p w:rsidR="00ED423B" w:rsidRDefault="00ED423B" w:rsidP="00BE5C78">
      <w:pPr>
        <w:pStyle w:val="NormalWeb"/>
        <w:jc w:val="both"/>
        <w:rPr>
          <w:rFonts w:ascii="Arial" w:hAnsi="Arial" w:cs="Arial"/>
          <w:b/>
          <w:bCs/>
        </w:rPr>
      </w:pPr>
      <w:r w:rsidRPr="00ED423B">
        <w:rPr>
          <w:rFonts w:ascii="Arial" w:hAnsi="Arial" w:cs="Arial"/>
          <w:noProof/>
        </w:rPr>
        <w:lastRenderedPageBreak/>
        <w:drawing>
          <wp:inline distT="0" distB="0" distL="0" distR="0">
            <wp:extent cx="5500370" cy="3019425"/>
            <wp:effectExtent l="0" t="0" r="5080" b="9525"/>
            <wp:docPr id="36" name="Resim 36" descr="C:\Users\beyza.tor\Desktop\6 AĞUSTOS 2025 MERCAN İKLİM VE BİLİM KONFERANSI\_X1A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yza.tor\Desktop\6 AĞUSTOS 2025 MERCAN İKLİM VE BİLİM KONFERANSI\_X1A387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299"/>
                    <a:stretch/>
                  </pic:blipFill>
                  <pic:spPr bwMode="auto">
                    <a:xfrm>
                      <a:off x="0" y="0"/>
                      <a:ext cx="5506897" cy="3023008"/>
                    </a:xfrm>
                    <a:prstGeom prst="rect">
                      <a:avLst/>
                    </a:prstGeom>
                    <a:noFill/>
                    <a:ln>
                      <a:noFill/>
                    </a:ln>
                    <a:extLst>
                      <a:ext uri="{53640926-AAD7-44D8-BBD7-CCE9431645EC}">
                        <a14:shadowObscured xmlns:a14="http://schemas.microsoft.com/office/drawing/2010/main"/>
                      </a:ext>
                    </a:extLst>
                  </pic:spPr>
                </pic:pic>
              </a:graphicData>
            </a:graphic>
          </wp:inline>
        </w:drawing>
      </w:r>
    </w:p>
    <w:p w:rsidR="0015772B" w:rsidRDefault="0015772B" w:rsidP="00BE5C78">
      <w:pPr>
        <w:pStyle w:val="NormalWeb"/>
        <w:ind w:firstLine="360"/>
        <w:jc w:val="both"/>
        <w:rPr>
          <w:rFonts w:ascii="Arial" w:hAnsi="Arial" w:cs="Arial"/>
          <w:b/>
          <w:bCs/>
        </w:rPr>
      </w:pPr>
    </w:p>
    <w:p w:rsidR="0028439A" w:rsidRPr="0028439A" w:rsidRDefault="0028439A" w:rsidP="0028439A">
      <w:pPr>
        <w:spacing w:before="100" w:beforeAutospacing="1" w:after="100" w:afterAutospacing="1" w:line="240" w:lineRule="auto"/>
        <w:jc w:val="center"/>
        <w:outlineLvl w:val="1"/>
        <w:rPr>
          <w:rFonts w:ascii="Times New Roman" w:eastAsia="Times New Roman" w:hAnsi="Times New Roman" w:cs="Times New Roman"/>
          <w:b/>
          <w:bCs/>
          <w:color w:val="4F81BD" w:themeColor="accent1"/>
          <w:sz w:val="24"/>
          <w:szCs w:val="24"/>
          <w:lang w:eastAsia="tr-TR"/>
        </w:rPr>
      </w:pPr>
      <w:r w:rsidRPr="00686FD9">
        <w:rPr>
          <w:rFonts w:ascii="Times New Roman" w:eastAsia="Times New Roman" w:hAnsi="Times New Roman" w:cs="Times New Roman"/>
          <w:b/>
          <w:bCs/>
          <w:color w:val="4F81BD" w:themeColor="accent1"/>
          <w:sz w:val="24"/>
          <w:szCs w:val="24"/>
          <w:lang w:eastAsia="tr-TR"/>
        </w:rPr>
        <w:t>WORKSHOP SESSION</w:t>
      </w:r>
    </w:p>
    <w:p w:rsidR="0028439A" w:rsidRPr="0028439A" w:rsidRDefault="0028439A" w:rsidP="0028439A">
      <w:pPr>
        <w:spacing w:before="100" w:beforeAutospacing="1" w:after="100" w:afterAutospacing="1" w:line="240" w:lineRule="auto"/>
        <w:outlineLvl w:val="2"/>
        <w:rPr>
          <w:rFonts w:ascii="Times New Roman" w:eastAsia="Times New Roman" w:hAnsi="Times New Roman" w:cs="Times New Roman"/>
          <w:b/>
          <w:bCs/>
          <w:sz w:val="24"/>
          <w:szCs w:val="24"/>
          <w:lang w:eastAsia="tr-TR"/>
        </w:rPr>
      </w:pPr>
      <w:r w:rsidRPr="00686FD9">
        <w:rPr>
          <w:rFonts w:ascii="Times New Roman" w:eastAsia="Times New Roman" w:hAnsi="Times New Roman" w:cs="Times New Roman"/>
          <w:b/>
          <w:bCs/>
          <w:sz w:val="24"/>
          <w:szCs w:val="24"/>
          <w:lang w:eastAsia="tr-TR"/>
        </w:rPr>
        <w:t>1. Heatwaves</w:t>
      </w:r>
    </w:p>
    <w:p w:rsidR="0028439A" w:rsidRPr="0028439A" w:rsidRDefault="0028439A" w:rsidP="0028439A">
      <w:pPr>
        <w:spacing w:before="100" w:beforeAutospacing="1" w:after="100" w:afterAutospacing="1" w:line="240" w:lineRule="auto"/>
        <w:rPr>
          <w:rFonts w:ascii="Times New Roman" w:eastAsia="Times New Roman" w:hAnsi="Times New Roman" w:cs="Times New Roman"/>
          <w:sz w:val="24"/>
          <w:szCs w:val="24"/>
          <w:lang w:eastAsia="tr-TR"/>
        </w:rPr>
      </w:pPr>
      <w:r w:rsidRPr="00686FD9">
        <w:rPr>
          <w:rFonts w:ascii="Times New Roman" w:eastAsia="Times New Roman" w:hAnsi="Times New Roman" w:cs="Times New Roman"/>
          <w:b/>
          <w:bCs/>
          <w:sz w:val="24"/>
          <w:szCs w:val="24"/>
          <w:lang w:eastAsia="tr-TR"/>
        </w:rPr>
        <w:t>Short-Term Solutions:</w:t>
      </w:r>
      <w:r w:rsidRPr="0028439A">
        <w:rPr>
          <w:rFonts w:ascii="Times New Roman" w:eastAsia="Times New Roman" w:hAnsi="Times New Roman" w:cs="Times New Roman"/>
          <w:sz w:val="24"/>
          <w:szCs w:val="24"/>
          <w:lang w:eastAsia="tr-TR"/>
        </w:rPr>
        <w:t xml:space="preserve"> Cooling centers, water stations, early warning systems, awareness campaigns.</w:t>
      </w:r>
    </w:p>
    <w:p w:rsidR="0028439A" w:rsidRPr="0028439A" w:rsidRDefault="0028439A" w:rsidP="0028439A">
      <w:pPr>
        <w:spacing w:before="100" w:beforeAutospacing="1" w:after="100" w:afterAutospacing="1" w:line="240" w:lineRule="auto"/>
        <w:rPr>
          <w:rFonts w:ascii="Times New Roman" w:eastAsia="Times New Roman" w:hAnsi="Times New Roman" w:cs="Times New Roman"/>
          <w:sz w:val="24"/>
          <w:szCs w:val="24"/>
          <w:lang w:eastAsia="tr-TR"/>
        </w:rPr>
      </w:pPr>
      <w:r w:rsidRPr="00686FD9">
        <w:rPr>
          <w:rFonts w:ascii="Times New Roman" w:eastAsia="Times New Roman" w:hAnsi="Times New Roman" w:cs="Times New Roman"/>
          <w:b/>
          <w:bCs/>
          <w:sz w:val="24"/>
          <w:szCs w:val="24"/>
          <w:lang w:eastAsia="tr-TR"/>
        </w:rPr>
        <w:t>Long-Term Solutions:</w:t>
      </w:r>
      <w:r w:rsidRPr="0028439A">
        <w:rPr>
          <w:rFonts w:ascii="Times New Roman" w:eastAsia="Times New Roman" w:hAnsi="Times New Roman" w:cs="Times New Roman"/>
          <w:sz w:val="24"/>
          <w:szCs w:val="24"/>
          <w:lang w:eastAsia="tr-TR"/>
        </w:rPr>
        <w:t xml:space="preserve"> Strengthening the green space network, promoting insulated building standards, implementing nature-based shading solutions, GIS-based heat island monitoring.</w:t>
      </w:r>
    </w:p>
    <w:p w:rsidR="0028439A" w:rsidRPr="0028439A" w:rsidRDefault="0028439A" w:rsidP="0028439A">
      <w:pPr>
        <w:spacing w:before="100" w:beforeAutospacing="1" w:after="100" w:afterAutospacing="1" w:line="240" w:lineRule="auto"/>
        <w:rPr>
          <w:rFonts w:ascii="Times New Roman" w:eastAsia="Times New Roman" w:hAnsi="Times New Roman" w:cs="Times New Roman"/>
          <w:sz w:val="24"/>
          <w:szCs w:val="24"/>
          <w:lang w:eastAsia="tr-TR"/>
        </w:rPr>
      </w:pPr>
      <w:r w:rsidRPr="00686FD9">
        <w:rPr>
          <w:rFonts w:ascii="Times New Roman" w:eastAsia="Times New Roman" w:hAnsi="Times New Roman" w:cs="Times New Roman"/>
          <w:b/>
          <w:bCs/>
          <w:sz w:val="24"/>
          <w:szCs w:val="24"/>
          <w:lang w:eastAsia="tr-TR"/>
        </w:rPr>
        <w:t>Stakeholder Comments:</w:t>
      </w:r>
    </w:p>
    <w:p w:rsidR="0028439A" w:rsidRPr="0028439A" w:rsidRDefault="0028439A" w:rsidP="0028439A">
      <w:pPr>
        <w:numPr>
          <w:ilvl w:val="0"/>
          <w:numId w:val="25"/>
        </w:numPr>
        <w:spacing w:before="100" w:beforeAutospacing="1" w:after="100" w:afterAutospacing="1" w:line="240" w:lineRule="auto"/>
        <w:rPr>
          <w:rFonts w:ascii="Times New Roman" w:eastAsia="Times New Roman" w:hAnsi="Times New Roman" w:cs="Times New Roman"/>
          <w:sz w:val="24"/>
          <w:szCs w:val="24"/>
          <w:lang w:eastAsia="tr-TR"/>
        </w:rPr>
      </w:pPr>
      <w:r w:rsidRPr="00686FD9">
        <w:rPr>
          <w:rFonts w:ascii="Times New Roman" w:eastAsia="Times New Roman" w:hAnsi="Times New Roman" w:cs="Times New Roman"/>
          <w:b/>
          <w:bCs/>
          <w:sz w:val="24"/>
          <w:szCs w:val="24"/>
          <w:lang w:eastAsia="tr-TR"/>
        </w:rPr>
        <w:t>Mersin Metropolitan Municipality Women and Family Services Department:</w:t>
      </w:r>
      <w:r w:rsidRPr="0028439A">
        <w:rPr>
          <w:rFonts w:ascii="Times New Roman" w:eastAsia="Times New Roman" w:hAnsi="Times New Roman" w:cs="Times New Roman"/>
          <w:sz w:val="24"/>
          <w:szCs w:val="24"/>
          <w:lang w:eastAsia="tr-TR"/>
        </w:rPr>
        <w:t xml:space="preserve"> Increase the amount of green space threefold, ensuring a maximum access distance of 300 meters to green areas.</w:t>
      </w:r>
    </w:p>
    <w:p w:rsidR="0028439A" w:rsidRPr="0028439A" w:rsidRDefault="0028439A" w:rsidP="0028439A">
      <w:pPr>
        <w:numPr>
          <w:ilvl w:val="0"/>
          <w:numId w:val="25"/>
        </w:numPr>
        <w:spacing w:before="100" w:beforeAutospacing="1" w:after="100" w:afterAutospacing="1" w:line="240" w:lineRule="auto"/>
        <w:rPr>
          <w:rFonts w:ascii="Times New Roman" w:eastAsia="Times New Roman" w:hAnsi="Times New Roman" w:cs="Times New Roman"/>
          <w:sz w:val="24"/>
          <w:szCs w:val="24"/>
          <w:lang w:eastAsia="tr-TR"/>
        </w:rPr>
      </w:pPr>
      <w:r w:rsidRPr="00686FD9">
        <w:rPr>
          <w:rFonts w:ascii="Times New Roman" w:eastAsia="Times New Roman" w:hAnsi="Times New Roman" w:cs="Times New Roman"/>
          <w:b/>
          <w:bCs/>
          <w:sz w:val="24"/>
          <w:szCs w:val="24"/>
          <w:lang w:eastAsia="tr-TR"/>
        </w:rPr>
        <w:t>Chamber of Agriculture:</w:t>
      </w:r>
      <w:r w:rsidRPr="0028439A">
        <w:rPr>
          <w:rFonts w:ascii="Times New Roman" w:eastAsia="Times New Roman" w:hAnsi="Times New Roman" w:cs="Times New Roman"/>
          <w:sz w:val="24"/>
          <w:szCs w:val="24"/>
          <w:lang w:eastAsia="tr-TR"/>
        </w:rPr>
        <w:t xml:space="preserve"> Increase the number of North–South arterial roads (as most current roads are oriented East–West, which also aids stormwater drainage), and consider prevailing wind direction in urban planning.</w:t>
      </w:r>
    </w:p>
    <w:p w:rsidR="0028439A" w:rsidRPr="0028439A" w:rsidRDefault="0028439A" w:rsidP="0028439A">
      <w:pPr>
        <w:numPr>
          <w:ilvl w:val="0"/>
          <w:numId w:val="25"/>
        </w:numPr>
        <w:spacing w:before="100" w:beforeAutospacing="1" w:after="100" w:afterAutospacing="1" w:line="240" w:lineRule="auto"/>
        <w:rPr>
          <w:rFonts w:ascii="Times New Roman" w:eastAsia="Times New Roman" w:hAnsi="Times New Roman" w:cs="Times New Roman"/>
          <w:sz w:val="24"/>
          <w:szCs w:val="24"/>
          <w:lang w:eastAsia="tr-TR"/>
        </w:rPr>
      </w:pPr>
      <w:r w:rsidRPr="00686FD9">
        <w:rPr>
          <w:rFonts w:ascii="Times New Roman" w:eastAsia="Times New Roman" w:hAnsi="Times New Roman" w:cs="Times New Roman"/>
          <w:b/>
          <w:bCs/>
          <w:sz w:val="24"/>
          <w:szCs w:val="24"/>
          <w:lang w:eastAsia="tr-TR"/>
        </w:rPr>
        <w:t>Regional Directorate of Forestry:</w:t>
      </w:r>
      <w:r w:rsidRPr="0028439A">
        <w:rPr>
          <w:rFonts w:ascii="Times New Roman" w:eastAsia="Times New Roman" w:hAnsi="Times New Roman" w:cs="Times New Roman"/>
          <w:sz w:val="24"/>
          <w:szCs w:val="24"/>
          <w:lang w:eastAsia="tr-TR"/>
        </w:rPr>
        <w:t xml:space="preserve"> Implement green belt planning, prepare afforestation strategies for the future, and detail these plans into short-, medium-, and long-term periods; irrigation should be supported with rainwater collection.</w:t>
      </w:r>
    </w:p>
    <w:p w:rsidR="0028439A" w:rsidRPr="00686FD9" w:rsidRDefault="0028439A" w:rsidP="0028439A">
      <w:pPr>
        <w:pStyle w:val="Balk3"/>
        <w:rPr>
          <w:rFonts w:ascii="Times New Roman" w:hAnsi="Times New Roman" w:cs="Times New Roman"/>
          <w:color w:val="000000" w:themeColor="text1"/>
          <w:sz w:val="24"/>
          <w:szCs w:val="24"/>
        </w:rPr>
      </w:pPr>
      <w:r w:rsidRPr="00686FD9">
        <w:rPr>
          <w:rStyle w:val="Gl"/>
          <w:rFonts w:ascii="Times New Roman" w:hAnsi="Times New Roman" w:cs="Times New Roman"/>
          <w:b/>
          <w:bCs/>
          <w:color w:val="000000" w:themeColor="text1"/>
          <w:sz w:val="24"/>
          <w:szCs w:val="24"/>
        </w:rPr>
        <w:t>2. Drought</w:t>
      </w:r>
    </w:p>
    <w:p w:rsidR="0028439A" w:rsidRPr="00686FD9" w:rsidRDefault="0028439A" w:rsidP="0028439A">
      <w:pPr>
        <w:pStyle w:val="NormalWeb"/>
      </w:pPr>
      <w:r w:rsidRPr="00686FD9">
        <w:rPr>
          <w:rStyle w:val="Gl"/>
          <w:rFonts w:eastAsiaTheme="majorEastAsia"/>
        </w:rPr>
        <w:t>Proposed Solutions:</w:t>
      </w:r>
      <w:r w:rsidRPr="00686FD9">
        <w:t xml:space="preserve"> Climate data-based agricultural planning, fair water allocation, drip irrigation systems, promotion of drought-resistant crops, rainwater harvesting, underground dams, sponge city concepts, mulching, composting, and the integration of blue-green infrastructure in parks.</w:t>
      </w:r>
    </w:p>
    <w:p w:rsidR="00686FD9" w:rsidRDefault="00686FD9" w:rsidP="0028439A">
      <w:pPr>
        <w:pStyle w:val="NormalWeb"/>
        <w:rPr>
          <w:rStyle w:val="Gl"/>
          <w:rFonts w:eastAsiaTheme="majorEastAsia"/>
        </w:rPr>
      </w:pPr>
    </w:p>
    <w:p w:rsidR="0028439A" w:rsidRDefault="0028439A" w:rsidP="0028439A">
      <w:pPr>
        <w:pStyle w:val="NormalWeb"/>
      </w:pPr>
      <w:r>
        <w:rPr>
          <w:rStyle w:val="Gl"/>
          <w:rFonts w:eastAsiaTheme="majorEastAsia"/>
        </w:rPr>
        <w:lastRenderedPageBreak/>
        <w:t>Stakeholder Comments:</w:t>
      </w:r>
    </w:p>
    <w:p w:rsidR="0028439A" w:rsidRDefault="0028439A" w:rsidP="0028439A">
      <w:pPr>
        <w:pStyle w:val="NormalWeb"/>
        <w:numPr>
          <w:ilvl w:val="0"/>
          <w:numId w:val="26"/>
        </w:numPr>
      </w:pPr>
      <w:r>
        <w:rPr>
          <w:rStyle w:val="Gl"/>
          <w:rFonts w:eastAsiaTheme="majorEastAsia"/>
        </w:rPr>
        <w:t>Provincial Directorate of Agriculture:</w:t>
      </w:r>
      <w:r>
        <w:t xml:space="preserve"> Mulching and green manuring can save up to 50% of water.</w:t>
      </w:r>
    </w:p>
    <w:p w:rsidR="0028439A" w:rsidRDefault="0028439A" w:rsidP="0028439A">
      <w:pPr>
        <w:pStyle w:val="NormalWeb"/>
        <w:numPr>
          <w:ilvl w:val="0"/>
          <w:numId w:val="26"/>
        </w:numPr>
      </w:pPr>
      <w:r>
        <w:rPr>
          <w:rStyle w:val="Gl"/>
          <w:rFonts w:eastAsiaTheme="majorEastAsia"/>
        </w:rPr>
        <w:t>Chamber of Agriculture:</w:t>
      </w:r>
      <w:r>
        <w:t xml:space="preserve"> Direct river water to irrigation and increase reservoir capacity.</w:t>
      </w:r>
    </w:p>
    <w:p w:rsidR="0028439A" w:rsidRDefault="0028439A" w:rsidP="0028439A">
      <w:pPr>
        <w:pStyle w:val="NormalWeb"/>
        <w:numPr>
          <w:ilvl w:val="0"/>
          <w:numId w:val="26"/>
        </w:numPr>
      </w:pPr>
      <w:r>
        <w:rPr>
          <w:rStyle w:val="Gl"/>
          <w:rFonts w:eastAsiaTheme="majorEastAsia"/>
        </w:rPr>
        <w:t>Mersin University, Department of Environmental Engineering:</w:t>
      </w:r>
      <w:r>
        <w:t xml:space="preserve"> Prevent the discharge of wastewater into the sea, treat and recycle it for use in suitable areas, and expand its application.</w:t>
      </w:r>
    </w:p>
    <w:p w:rsidR="0028439A" w:rsidRDefault="0028439A" w:rsidP="0028439A">
      <w:pPr>
        <w:pStyle w:val="NormalWeb"/>
        <w:numPr>
          <w:ilvl w:val="0"/>
          <w:numId w:val="26"/>
        </w:numPr>
      </w:pPr>
      <w:r>
        <w:rPr>
          <w:rStyle w:val="Gl"/>
          <w:rFonts w:eastAsiaTheme="majorEastAsia"/>
        </w:rPr>
        <w:t>Regional Directorate of Forestry:</w:t>
      </w:r>
      <w:r>
        <w:t xml:space="preserve"> In rural pasture areas, snowfall is followed by rain, but this water cannot be retained and instead flows into surface waters. Afforestation can help snow remain longer; due to soil salinity, agricultural diversity is declining, so topsoil should be covered or drainage systems used to remove excess water.</w:t>
      </w:r>
    </w:p>
    <w:p w:rsidR="0028439A" w:rsidRDefault="0028439A" w:rsidP="0028439A">
      <w:pPr>
        <w:pStyle w:val="NormalWeb"/>
        <w:numPr>
          <w:ilvl w:val="0"/>
          <w:numId w:val="26"/>
        </w:numPr>
      </w:pPr>
      <w:r>
        <w:rPr>
          <w:rStyle w:val="Gl"/>
          <w:rFonts w:eastAsiaTheme="majorEastAsia"/>
        </w:rPr>
        <w:t>AFAD (Disaster and Emergency Management Authority):</w:t>
      </w:r>
      <w:r>
        <w:t xml:space="preserve"> Use treated wastewater for agricultural irrigation.</w:t>
      </w:r>
    </w:p>
    <w:p w:rsidR="00A679DE" w:rsidRDefault="00A679DE" w:rsidP="00BE5C78">
      <w:pPr>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noProof/>
          <w:sz w:val="24"/>
          <w:szCs w:val="24"/>
          <w:lang w:eastAsia="tr-TR"/>
        </w:rPr>
        <w:drawing>
          <wp:inline distT="0" distB="0" distL="0" distR="0" wp14:anchorId="7A5763EC">
            <wp:extent cx="5372466" cy="35814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9330" cy="3585976"/>
                    </a:xfrm>
                    <a:prstGeom prst="rect">
                      <a:avLst/>
                    </a:prstGeom>
                    <a:noFill/>
                  </pic:spPr>
                </pic:pic>
              </a:graphicData>
            </a:graphic>
          </wp:inline>
        </w:drawing>
      </w:r>
    </w:p>
    <w:p w:rsidR="0028439A" w:rsidRPr="0028439A" w:rsidRDefault="0028439A" w:rsidP="0028439A">
      <w:pPr>
        <w:spacing w:before="100" w:beforeAutospacing="1" w:after="100" w:afterAutospacing="1" w:line="240" w:lineRule="auto"/>
        <w:outlineLvl w:val="2"/>
        <w:rPr>
          <w:rFonts w:ascii="Times New Roman" w:eastAsia="Times New Roman" w:hAnsi="Times New Roman" w:cs="Times New Roman"/>
          <w:b/>
          <w:bCs/>
          <w:sz w:val="24"/>
          <w:szCs w:val="24"/>
          <w:lang w:eastAsia="tr-TR"/>
        </w:rPr>
      </w:pPr>
      <w:r w:rsidRPr="00686FD9">
        <w:rPr>
          <w:rFonts w:ascii="Times New Roman" w:eastAsia="Times New Roman" w:hAnsi="Times New Roman" w:cs="Times New Roman"/>
          <w:b/>
          <w:bCs/>
          <w:sz w:val="24"/>
          <w:szCs w:val="24"/>
          <w:lang w:eastAsia="tr-TR"/>
        </w:rPr>
        <w:t>3. Surface and Coastal Flooding</w:t>
      </w:r>
    </w:p>
    <w:p w:rsidR="0028439A" w:rsidRPr="0028439A" w:rsidRDefault="0028439A" w:rsidP="0028439A">
      <w:pPr>
        <w:spacing w:before="100" w:beforeAutospacing="1" w:after="100" w:afterAutospacing="1" w:line="240" w:lineRule="auto"/>
        <w:rPr>
          <w:rFonts w:ascii="Times New Roman" w:eastAsia="Times New Roman" w:hAnsi="Times New Roman" w:cs="Times New Roman"/>
          <w:sz w:val="24"/>
          <w:szCs w:val="24"/>
          <w:lang w:eastAsia="tr-TR"/>
        </w:rPr>
      </w:pPr>
      <w:r w:rsidRPr="00686FD9">
        <w:rPr>
          <w:rFonts w:ascii="Times New Roman" w:eastAsia="Times New Roman" w:hAnsi="Times New Roman" w:cs="Times New Roman"/>
          <w:b/>
          <w:bCs/>
          <w:sz w:val="24"/>
          <w:szCs w:val="24"/>
          <w:lang w:eastAsia="tr-TR"/>
        </w:rPr>
        <w:t>Proposed Solutions:</w:t>
      </w:r>
      <w:r w:rsidRPr="0028439A">
        <w:rPr>
          <w:rFonts w:ascii="Times New Roman" w:eastAsia="Times New Roman" w:hAnsi="Times New Roman" w:cs="Times New Roman"/>
          <w:sz w:val="24"/>
          <w:szCs w:val="24"/>
          <w:lang w:eastAsia="tr-TR"/>
        </w:rPr>
        <w:t xml:space="preserve"> Restrict coastal construction, promote permeable ground surfaces, implement early warning systems, and improve stormwater drainage infrastructure.</w:t>
      </w:r>
    </w:p>
    <w:p w:rsidR="0028439A" w:rsidRPr="0028439A" w:rsidRDefault="0028439A" w:rsidP="0028439A">
      <w:pPr>
        <w:spacing w:before="100" w:beforeAutospacing="1" w:after="100" w:afterAutospacing="1" w:line="240" w:lineRule="auto"/>
        <w:rPr>
          <w:rFonts w:ascii="Times New Roman" w:eastAsia="Times New Roman" w:hAnsi="Times New Roman" w:cs="Times New Roman"/>
          <w:sz w:val="24"/>
          <w:szCs w:val="24"/>
          <w:lang w:eastAsia="tr-TR"/>
        </w:rPr>
      </w:pPr>
      <w:r w:rsidRPr="00686FD9">
        <w:rPr>
          <w:rFonts w:ascii="Times New Roman" w:eastAsia="Times New Roman" w:hAnsi="Times New Roman" w:cs="Times New Roman"/>
          <w:b/>
          <w:bCs/>
          <w:sz w:val="24"/>
          <w:szCs w:val="24"/>
          <w:lang w:eastAsia="tr-TR"/>
        </w:rPr>
        <w:t>Stakeholder Comments:</w:t>
      </w:r>
    </w:p>
    <w:p w:rsidR="0028439A" w:rsidRPr="0028439A" w:rsidRDefault="0028439A" w:rsidP="0028439A">
      <w:pPr>
        <w:numPr>
          <w:ilvl w:val="0"/>
          <w:numId w:val="27"/>
        </w:numPr>
        <w:spacing w:before="100" w:beforeAutospacing="1" w:after="100" w:afterAutospacing="1" w:line="240" w:lineRule="auto"/>
        <w:rPr>
          <w:rFonts w:ascii="Times New Roman" w:eastAsia="Times New Roman" w:hAnsi="Times New Roman" w:cs="Times New Roman"/>
          <w:sz w:val="24"/>
          <w:szCs w:val="24"/>
          <w:lang w:eastAsia="tr-TR"/>
        </w:rPr>
      </w:pPr>
      <w:r w:rsidRPr="00686FD9">
        <w:rPr>
          <w:rFonts w:ascii="Times New Roman" w:eastAsia="Times New Roman" w:hAnsi="Times New Roman" w:cs="Times New Roman"/>
          <w:b/>
          <w:bCs/>
          <w:sz w:val="24"/>
          <w:szCs w:val="24"/>
          <w:lang w:eastAsia="tr-TR"/>
        </w:rPr>
        <w:t>AFAD:</w:t>
      </w:r>
      <w:r w:rsidRPr="0028439A">
        <w:rPr>
          <w:rFonts w:ascii="Times New Roman" w:eastAsia="Times New Roman" w:hAnsi="Times New Roman" w:cs="Times New Roman"/>
          <w:sz w:val="24"/>
          <w:szCs w:val="24"/>
          <w:lang w:eastAsia="tr-TR"/>
        </w:rPr>
        <w:t xml:space="preserve"> Riverbeds should not be opened for construction.</w:t>
      </w:r>
    </w:p>
    <w:p w:rsidR="0028439A" w:rsidRPr="0028439A" w:rsidRDefault="0028439A" w:rsidP="0028439A">
      <w:pPr>
        <w:numPr>
          <w:ilvl w:val="0"/>
          <w:numId w:val="27"/>
        </w:numPr>
        <w:spacing w:before="100" w:beforeAutospacing="1" w:after="100" w:afterAutospacing="1" w:line="240" w:lineRule="auto"/>
        <w:rPr>
          <w:rFonts w:ascii="Times New Roman" w:eastAsia="Times New Roman" w:hAnsi="Times New Roman" w:cs="Times New Roman"/>
          <w:sz w:val="24"/>
          <w:szCs w:val="24"/>
          <w:lang w:eastAsia="tr-TR"/>
        </w:rPr>
      </w:pPr>
      <w:r w:rsidRPr="00686FD9">
        <w:rPr>
          <w:rFonts w:ascii="Times New Roman" w:eastAsia="Times New Roman" w:hAnsi="Times New Roman" w:cs="Times New Roman"/>
          <w:b/>
          <w:bCs/>
          <w:sz w:val="24"/>
          <w:szCs w:val="24"/>
          <w:lang w:eastAsia="tr-TR"/>
        </w:rPr>
        <w:t>METU Institute of Marine Sciences:</w:t>
      </w:r>
      <w:r w:rsidRPr="0028439A">
        <w:rPr>
          <w:rFonts w:ascii="Times New Roman" w:eastAsia="Times New Roman" w:hAnsi="Times New Roman" w:cs="Times New Roman"/>
          <w:sz w:val="24"/>
          <w:szCs w:val="24"/>
          <w:lang w:eastAsia="tr-TR"/>
        </w:rPr>
        <w:t xml:space="preserve"> Coastal ecosystems must be preserved.</w:t>
      </w:r>
    </w:p>
    <w:p w:rsidR="0028439A" w:rsidRPr="00686FD9" w:rsidRDefault="0028439A" w:rsidP="00BE5C78">
      <w:pPr>
        <w:spacing w:before="100" w:beforeAutospacing="1" w:after="100" w:afterAutospacing="1" w:line="240" w:lineRule="auto"/>
        <w:ind w:left="284" w:hanging="284"/>
        <w:jc w:val="both"/>
        <w:outlineLvl w:val="3"/>
        <w:rPr>
          <w:rFonts w:ascii="Arial" w:eastAsia="Times New Roman" w:hAnsi="Arial" w:cs="Arial"/>
          <w:b/>
          <w:bCs/>
          <w:sz w:val="24"/>
          <w:szCs w:val="24"/>
          <w:lang w:eastAsia="tr-TR"/>
        </w:rPr>
      </w:pPr>
    </w:p>
    <w:p w:rsidR="0028439A" w:rsidRPr="0028439A" w:rsidRDefault="000A7A6F" w:rsidP="0028439A">
      <w:pPr>
        <w:spacing w:before="100" w:beforeAutospacing="1" w:after="100" w:afterAutospacing="1" w:line="240" w:lineRule="auto"/>
        <w:outlineLvl w:val="2"/>
        <w:rPr>
          <w:rFonts w:ascii="Times New Roman" w:eastAsia="Times New Roman" w:hAnsi="Times New Roman" w:cs="Times New Roman"/>
          <w:b/>
          <w:bCs/>
          <w:sz w:val="24"/>
          <w:szCs w:val="24"/>
          <w:lang w:eastAsia="tr-TR"/>
        </w:rPr>
      </w:pPr>
      <w:r w:rsidRPr="000A7A6F">
        <w:rPr>
          <w:rFonts w:ascii="Times New Roman" w:eastAsia="Times New Roman" w:hAnsi="Times New Roman" w:cs="Times New Roman"/>
          <w:b/>
          <w:bCs/>
          <w:sz w:val="24"/>
          <w:szCs w:val="24"/>
          <w:lang w:eastAsia="tr-TR"/>
        </w:rPr>
        <w:lastRenderedPageBreak/>
        <w:t>4</w:t>
      </w:r>
      <w:r w:rsidR="0028439A" w:rsidRPr="000A7A6F">
        <w:rPr>
          <w:rFonts w:ascii="Times New Roman" w:eastAsia="Times New Roman" w:hAnsi="Times New Roman" w:cs="Times New Roman"/>
          <w:b/>
          <w:bCs/>
          <w:sz w:val="24"/>
          <w:szCs w:val="24"/>
          <w:lang w:eastAsia="tr-TR"/>
        </w:rPr>
        <w:t>. Forest Fires</w:t>
      </w:r>
    </w:p>
    <w:p w:rsidR="0028439A" w:rsidRPr="0028439A" w:rsidRDefault="0028439A" w:rsidP="0028439A">
      <w:pPr>
        <w:spacing w:before="100" w:beforeAutospacing="1" w:after="100" w:afterAutospacing="1" w:line="240" w:lineRule="auto"/>
        <w:rPr>
          <w:rFonts w:ascii="Times New Roman" w:eastAsia="Times New Roman" w:hAnsi="Times New Roman" w:cs="Times New Roman"/>
          <w:sz w:val="24"/>
          <w:szCs w:val="24"/>
          <w:lang w:eastAsia="tr-TR"/>
        </w:rPr>
      </w:pPr>
      <w:r w:rsidRPr="000A7A6F">
        <w:rPr>
          <w:rFonts w:ascii="Times New Roman" w:eastAsia="Times New Roman" w:hAnsi="Times New Roman" w:cs="Times New Roman"/>
          <w:b/>
          <w:bCs/>
          <w:sz w:val="24"/>
          <w:szCs w:val="24"/>
          <w:lang w:eastAsia="tr-TR"/>
        </w:rPr>
        <w:t>Proposed Solutions:</w:t>
      </w:r>
      <w:r w:rsidRPr="0028439A">
        <w:rPr>
          <w:rFonts w:ascii="Times New Roman" w:eastAsia="Times New Roman" w:hAnsi="Times New Roman" w:cs="Times New Roman"/>
          <w:sz w:val="24"/>
          <w:szCs w:val="24"/>
          <w:lang w:eastAsia="tr-TR"/>
        </w:rPr>
        <w:t xml:space="preserve"> Early warning systems, increasing the number of firefighting pools, reducing flammable plant species, ensuring electrical transmission lines are safe and, if necessary, enclosed, and maintaining technical support during the fire season.</w:t>
      </w:r>
    </w:p>
    <w:p w:rsidR="0028439A" w:rsidRPr="0028439A" w:rsidRDefault="0028439A" w:rsidP="0028439A">
      <w:pPr>
        <w:spacing w:before="100" w:beforeAutospacing="1" w:after="100" w:afterAutospacing="1" w:line="240" w:lineRule="auto"/>
        <w:rPr>
          <w:rFonts w:ascii="Times New Roman" w:eastAsia="Times New Roman" w:hAnsi="Times New Roman" w:cs="Times New Roman"/>
          <w:sz w:val="24"/>
          <w:szCs w:val="24"/>
          <w:lang w:eastAsia="tr-TR"/>
        </w:rPr>
      </w:pPr>
      <w:r w:rsidRPr="000A7A6F">
        <w:rPr>
          <w:rFonts w:ascii="Times New Roman" w:eastAsia="Times New Roman" w:hAnsi="Times New Roman" w:cs="Times New Roman"/>
          <w:b/>
          <w:bCs/>
          <w:sz w:val="24"/>
          <w:szCs w:val="24"/>
          <w:lang w:eastAsia="tr-TR"/>
        </w:rPr>
        <w:t>Stakeholder Comments:</w:t>
      </w:r>
    </w:p>
    <w:p w:rsidR="0028439A" w:rsidRPr="0028439A" w:rsidRDefault="0028439A" w:rsidP="0028439A">
      <w:pPr>
        <w:numPr>
          <w:ilvl w:val="0"/>
          <w:numId w:val="28"/>
        </w:numPr>
        <w:spacing w:before="100" w:beforeAutospacing="1" w:after="100" w:afterAutospacing="1" w:line="240" w:lineRule="auto"/>
        <w:rPr>
          <w:rFonts w:ascii="Times New Roman" w:eastAsia="Times New Roman" w:hAnsi="Times New Roman" w:cs="Times New Roman"/>
          <w:sz w:val="24"/>
          <w:szCs w:val="24"/>
          <w:lang w:eastAsia="tr-TR"/>
        </w:rPr>
      </w:pPr>
      <w:r w:rsidRPr="000A7A6F">
        <w:rPr>
          <w:rFonts w:ascii="Times New Roman" w:eastAsia="Times New Roman" w:hAnsi="Times New Roman" w:cs="Times New Roman"/>
          <w:b/>
          <w:bCs/>
          <w:sz w:val="24"/>
          <w:szCs w:val="24"/>
          <w:lang w:eastAsia="tr-TR"/>
        </w:rPr>
        <w:t>Gülnar Municipality:</w:t>
      </w:r>
      <w:r w:rsidRPr="0028439A">
        <w:rPr>
          <w:rFonts w:ascii="Times New Roman" w:eastAsia="Times New Roman" w:hAnsi="Times New Roman" w:cs="Times New Roman"/>
          <w:sz w:val="24"/>
          <w:szCs w:val="24"/>
          <w:lang w:eastAsia="tr-TR"/>
        </w:rPr>
        <w:t xml:space="preserve"> Prioritize investment in preventive systems rather than solely in firefighting.</w:t>
      </w:r>
    </w:p>
    <w:p w:rsidR="0028439A" w:rsidRPr="0028439A" w:rsidRDefault="0028439A" w:rsidP="0028439A">
      <w:pPr>
        <w:numPr>
          <w:ilvl w:val="0"/>
          <w:numId w:val="28"/>
        </w:numPr>
        <w:spacing w:before="100" w:beforeAutospacing="1" w:after="100" w:afterAutospacing="1" w:line="240" w:lineRule="auto"/>
        <w:rPr>
          <w:rFonts w:ascii="Times New Roman" w:eastAsia="Times New Roman" w:hAnsi="Times New Roman" w:cs="Times New Roman"/>
          <w:sz w:val="24"/>
          <w:szCs w:val="24"/>
          <w:lang w:eastAsia="tr-TR"/>
        </w:rPr>
      </w:pPr>
      <w:r w:rsidRPr="000A7A6F">
        <w:rPr>
          <w:rFonts w:ascii="Times New Roman" w:eastAsia="Times New Roman" w:hAnsi="Times New Roman" w:cs="Times New Roman"/>
          <w:b/>
          <w:bCs/>
          <w:sz w:val="24"/>
          <w:szCs w:val="24"/>
          <w:lang w:eastAsia="tr-TR"/>
        </w:rPr>
        <w:t>Mersin Provincial Directorate of Disaster and Emergency Management:</w:t>
      </w:r>
      <w:r w:rsidRPr="0028439A">
        <w:rPr>
          <w:rFonts w:ascii="Times New Roman" w:eastAsia="Times New Roman" w:hAnsi="Times New Roman" w:cs="Times New Roman"/>
          <w:sz w:val="24"/>
          <w:szCs w:val="24"/>
          <w:lang w:eastAsia="tr-TR"/>
        </w:rPr>
        <w:t xml:space="preserve"> Ensure technical support in rural areas during the summer season and have fire trucks on standby.</w:t>
      </w:r>
    </w:p>
    <w:p w:rsidR="0028439A" w:rsidRPr="0028439A" w:rsidRDefault="0028439A" w:rsidP="0028439A">
      <w:pPr>
        <w:numPr>
          <w:ilvl w:val="0"/>
          <w:numId w:val="28"/>
        </w:numPr>
        <w:spacing w:before="100" w:beforeAutospacing="1" w:after="100" w:afterAutospacing="1" w:line="240" w:lineRule="auto"/>
        <w:rPr>
          <w:rFonts w:ascii="Times New Roman" w:eastAsia="Times New Roman" w:hAnsi="Times New Roman" w:cs="Times New Roman"/>
          <w:sz w:val="24"/>
          <w:szCs w:val="24"/>
          <w:lang w:eastAsia="tr-TR"/>
        </w:rPr>
      </w:pPr>
      <w:r w:rsidRPr="000A7A6F">
        <w:rPr>
          <w:rFonts w:ascii="Times New Roman" w:eastAsia="Times New Roman" w:hAnsi="Times New Roman" w:cs="Times New Roman"/>
          <w:b/>
          <w:bCs/>
          <w:sz w:val="24"/>
          <w:szCs w:val="24"/>
          <w:lang w:eastAsia="tr-TR"/>
        </w:rPr>
        <w:t>Regional Directorate of Forestry:</w:t>
      </w:r>
      <w:r w:rsidRPr="0028439A">
        <w:rPr>
          <w:rFonts w:ascii="Times New Roman" w:eastAsia="Times New Roman" w:hAnsi="Times New Roman" w:cs="Times New Roman"/>
          <w:sz w:val="24"/>
          <w:szCs w:val="24"/>
          <w:lang w:eastAsia="tr-TR"/>
        </w:rPr>
        <w:t xml:space="preserve"> Maintain power lines and convert them to enclosed systems.</w:t>
      </w:r>
    </w:p>
    <w:p w:rsidR="00A679DE" w:rsidRDefault="00A679DE" w:rsidP="00A679DE">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noProof/>
          <w:sz w:val="24"/>
          <w:szCs w:val="24"/>
          <w:lang w:eastAsia="tr-TR"/>
        </w:rPr>
        <w:drawing>
          <wp:inline distT="0" distB="0" distL="0" distR="0" wp14:anchorId="1BCDA184">
            <wp:extent cx="5457495" cy="36385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9139" cy="3646313"/>
                    </a:xfrm>
                    <a:prstGeom prst="rect">
                      <a:avLst/>
                    </a:prstGeom>
                    <a:noFill/>
                  </pic:spPr>
                </pic:pic>
              </a:graphicData>
            </a:graphic>
          </wp:inline>
        </w:drawing>
      </w:r>
    </w:p>
    <w:p w:rsidR="000A7A6F" w:rsidRDefault="000A7A6F" w:rsidP="000A7A6F">
      <w:pPr>
        <w:spacing w:before="100" w:beforeAutospacing="1" w:after="100" w:afterAutospacing="1" w:line="240" w:lineRule="auto"/>
        <w:jc w:val="both"/>
        <w:rPr>
          <w:rFonts w:ascii="Times New Roman" w:eastAsia="Times New Roman" w:hAnsi="Times New Roman" w:cs="Times New Roman"/>
          <w:sz w:val="24"/>
          <w:szCs w:val="24"/>
          <w:lang w:eastAsia="tr-TR"/>
        </w:rPr>
      </w:pPr>
    </w:p>
    <w:p w:rsidR="0028439A" w:rsidRPr="000A7A6F" w:rsidRDefault="0028439A" w:rsidP="000A7A6F">
      <w:pPr>
        <w:spacing w:before="100" w:beforeAutospacing="1" w:after="100" w:afterAutospacing="1" w:line="240" w:lineRule="auto"/>
        <w:jc w:val="both"/>
        <w:rPr>
          <w:rFonts w:ascii="Times New Roman" w:eastAsia="Times New Roman" w:hAnsi="Times New Roman" w:cs="Times New Roman"/>
          <w:sz w:val="24"/>
          <w:szCs w:val="24"/>
          <w:lang w:eastAsia="tr-TR"/>
        </w:rPr>
      </w:pPr>
      <w:r w:rsidRPr="000A7A6F">
        <w:rPr>
          <w:rFonts w:ascii="Times New Roman" w:eastAsia="Times New Roman" w:hAnsi="Times New Roman" w:cs="Times New Roman"/>
          <w:sz w:val="24"/>
          <w:szCs w:val="24"/>
          <w:lang w:eastAsia="tr-TR"/>
        </w:rPr>
        <w:t>A total of 83 representatives from 45 institutions attended the event, including municipalities, public institutions, universities, professional chambers, NGOs, and private sector organizations.</w:t>
      </w:r>
    </w:p>
    <w:p w:rsidR="000A7A6F" w:rsidRDefault="000A7A6F" w:rsidP="000A7A6F">
      <w:pPr>
        <w:pStyle w:val="NormalWeb"/>
        <w:jc w:val="both"/>
      </w:pPr>
    </w:p>
    <w:p w:rsidR="0028439A" w:rsidRPr="000A7A6F" w:rsidRDefault="0028439A" w:rsidP="000A7A6F">
      <w:pPr>
        <w:pStyle w:val="NormalWeb"/>
        <w:jc w:val="both"/>
      </w:pPr>
      <w:r w:rsidRPr="000A7A6F">
        <w:t>This diversity demonstrated a strong example of multi-stakeholder governance.</w:t>
      </w:r>
    </w:p>
    <w:p w:rsidR="00686FD9" w:rsidRPr="000A7A6F" w:rsidRDefault="00686FD9" w:rsidP="000A7A6F">
      <w:pPr>
        <w:pStyle w:val="NormalWeb"/>
        <w:jc w:val="both"/>
      </w:pPr>
    </w:p>
    <w:p w:rsidR="00686FD9" w:rsidRDefault="00686FD9" w:rsidP="0028439A">
      <w:pPr>
        <w:pStyle w:val="NormalWeb"/>
        <w:jc w:val="both"/>
        <w:rPr>
          <w:rFonts w:ascii="Arial" w:hAnsi="Arial" w:cs="Arial"/>
        </w:rPr>
      </w:pPr>
    </w:p>
    <w:p w:rsidR="00686FD9" w:rsidRDefault="00686FD9" w:rsidP="0028439A">
      <w:pPr>
        <w:spacing w:before="100" w:beforeAutospacing="1" w:after="100" w:afterAutospacing="1" w:line="240" w:lineRule="auto"/>
        <w:jc w:val="both"/>
        <w:rPr>
          <w:rFonts w:ascii="Arial" w:eastAsia="Times New Roman" w:hAnsi="Arial" w:cs="Arial"/>
          <w:color w:val="000000" w:themeColor="text1"/>
          <w:sz w:val="24"/>
          <w:szCs w:val="24"/>
          <w:lang w:eastAsia="tr-TR"/>
        </w:rPr>
      </w:pPr>
    </w:p>
    <w:p w:rsidR="0028439A" w:rsidRPr="000A7A6F" w:rsidRDefault="00686FD9" w:rsidP="0028439A">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0A7A6F">
        <w:rPr>
          <w:rFonts w:ascii="Times New Roman" w:eastAsia="Times New Roman" w:hAnsi="Times New Roman" w:cs="Times New Roman"/>
          <w:b/>
          <w:noProof/>
          <w:color w:val="C00000"/>
          <w:sz w:val="24"/>
          <w:szCs w:val="24"/>
          <w:u w:val="single"/>
          <w:lang w:eastAsia="tr-TR"/>
        </w:rPr>
        <mc:AlternateContent>
          <mc:Choice Requires="wps">
            <w:drawing>
              <wp:anchor distT="0" distB="0" distL="114300" distR="114300" simplePos="0" relativeHeight="251669504" behindDoc="0" locked="0" layoutInCell="1" allowOverlap="1" wp14:anchorId="2156C7B1" wp14:editId="19378B26">
                <wp:simplePos x="0" y="0"/>
                <wp:positionH relativeFrom="margin">
                  <wp:posOffset>-442595</wp:posOffset>
                </wp:positionH>
                <wp:positionV relativeFrom="paragraph">
                  <wp:posOffset>-204470</wp:posOffset>
                </wp:positionV>
                <wp:extent cx="6638925" cy="1876425"/>
                <wp:effectExtent l="133350" t="152400" r="142875" b="161925"/>
                <wp:wrapNone/>
                <wp:docPr id="32" name="Yuvarlatılmış Dikdörtgen 32"/>
                <wp:cNvGraphicFramePr/>
                <a:graphic xmlns:a="http://schemas.openxmlformats.org/drawingml/2006/main">
                  <a:graphicData uri="http://schemas.microsoft.com/office/word/2010/wordprocessingShape">
                    <wps:wsp>
                      <wps:cNvSpPr/>
                      <wps:spPr>
                        <a:xfrm>
                          <a:off x="0" y="0"/>
                          <a:ext cx="6638925" cy="1876425"/>
                        </a:xfrm>
                        <a:prstGeom prst="roundRect">
                          <a:avLst/>
                        </a:prstGeom>
                        <a:noFill/>
                        <a:ln w="38100">
                          <a:solidFill>
                            <a:schemeClr val="tx2">
                              <a:lumMod val="75000"/>
                            </a:schemeClr>
                          </a:solidFill>
                        </a:ln>
                        <a:effectLst>
                          <a:glow rad="101600">
                            <a:schemeClr val="accent1">
                              <a:satMod val="175000"/>
                              <a:alpha val="40000"/>
                            </a:schemeClr>
                          </a:glow>
                          <a:innerShdw blurRad="63500" dist="50800" dir="16200000">
                            <a:prstClr val="black">
                              <a:alpha val="50000"/>
                            </a:prstClr>
                          </a:innerShdw>
                        </a:effectLst>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500A2" id="Yuvarlatılmış Dikdörtgen 32" o:spid="_x0000_s1026" style="position:absolute;margin-left:-34.85pt;margin-top:-16.1pt;width:522.75pt;height:14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" filled="f" strokecolor="#17365d [2415]" strokeweight="3pt">
                <v:stroke joinstyle="miter"/>
                <w10:wrap anchorx="margin"/>
              </v:roundrect>
            </w:pict>
          </mc:Fallback>
        </mc:AlternateContent>
      </w:r>
      <w:r w:rsidR="0028439A" w:rsidRPr="000A7A6F">
        <w:rPr>
          <w:rFonts w:ascii="Times New Roman" w:eastAsia="Times New Roman" w:hAnsi="Times New Roman" w:cs="Times New Roman"/>
          <w:color w:val="000000" w:themeColor="text1"/>
          <w:sz w:val="24"/>
          <w:szCs w:val="24"/>
          <w:lang w:eastAsia="tr-TR"/>
        </w:rPr>
        <w:t>At the conclusion of the event, stakeholders collaborated to develop adaptation strategies for Mersin’s climate resilience, focusing on heatwaves, drought, surface/coastal flooding, and forest fires.The recommendations were carefully reviewed, leading to the preparation of this report.</w:t>
      </w:r>
    </w:p>
    <w:p w:rsidR="0021740E" w:rsidRPr="000A7A6F" w:rsidRDefault="00686FD9" w:rsidP="00686FD9">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0A7A6F">
        <w:rPr>
          <w:rFonts w:ascii="Times New Roman" w:eastAsia="Times New Roman" w:hAnsi="Times New Roman" w:cs="Times New Roman"/>
          <w:color w:val="000000" w:themeColor="text1"/>
          <w:sz w:val="24"/>
          <w:szCs w:val="24"/>
          <w:lang w:eastAsia="tr-TR"/>
        </w:rPr>
        <w:t>The Mersin Metropolitan Municipality will continue to use the global expertise gained through its ICLEI and GCoM memberships to produce local solutions via the CLIMAAX-supported MCR-RA project.</w:t>
      </w:r>
    </w:p>
    <w:p w:rsidR="00923C7E" w:rsidRDefault="00686FD9"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r w:rsidRPr="00923C7E">
        <w:rPr>
          <w:rFonts w:ascii="Arial" w:hAnsi="Arial" w:cs="Arial"/>
          <w:b/>
          <w:noProof/>
          <w:color w:val="17365D" w:themeColor="text2" w:themeShade="BF"/>
          <w:sz w:val="32"/>
          <w:szCs w:val="32"/>
          <w14:shadow w14:blurRad="63500" w14:dist="50800" w14:dir="13500000" w14:sx="0" w14:sy="0" w14:kx="0" w14:ky="0" w14:algn="none">
            <w14:srgbClr w14:val="000000">
              <w14:alpha w14:val="50000"/>
            </w14:srgbClr>
          </w14:shadow>
        </w:rPr>
        <w:drawing>
          <wp:anchor distT="0" distB="0" distL="114300" distR="114300" simplePos="0" relativeHeight="251670528" behindDoc="0" locked="0" layoutInCell="1" allowOverlap="1" wp14:anchorId="5AF8736E" wp14:editId="08711A68">
            <wp:simplePos x="0" y="0"/>
            <wp:positionH relativeFrom="margin">
              <wp:align>left</wp:align>
            </wp:positionH>
            <wp:positionV relativeFrom="paragraph">
              <wp:posOffset>338455</wp:posOffset>
            </wp:positionV>
            <wp:extent cx="5971531" cy="3448050"/>
            <wp:effectExtent l="0" t="0" r="0" b="0"/>
            <wp:wrapNone/>
            <wp:docPr id="41" name="Resim 41" descr="C:\Users\beyza.tor\Desktop\6 AĞUSTOS 2025 MERCAN İKLİM VE BİLİM KONFERANSI\_X1A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yza.tor\Desktop\6 AĞUSTOS 2025 MERCAN İKLİM VE BİLİM KONFERANSI\_X1A3883.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7000"/>
                              </a14:imgEffect>
                              <a14:imgEffect>
                                <a14:brightnessContrast bright="10000" contrast="-22000"/>
                              </a14:imgEffect>
                            </a14:imgLayer>
                          </a14:imgProps>
                        </a:ext>
                        <a:ext uri="{28A0092B-C50C-407E-A947-70E740481C1C}">
                          <a14:useLocalDpi xmlns:a14="http://schemas.microsoft.com/office/drawing/2010/main" val="0"/>
                        </a:ext>
                      </a:extLst>
                    </a:blip>
                    <a:srcRect l="1819" t="6454" r="4255" b="12144"/>
                    <a:stretch/>
                  </pic:blipFill>
                  <pic:spPr bwMode="auto">
                    <a:xfrm>
                      <a:off x="0" y="0"/>
                      <a:ext cx="5971531" cy="3448050"/>
                    </a:xfrm>
                    <a:prstGeom prst="rect">
                      <a:avLst/>
                    </a:prstGeom>
                    <a:noFill/>
                    <a:ln>
                      <a:noFill/>
                    </a:ln>
                    <a:effectLst>
                      <a:glow>
                        <a:schemeClr val="accent1">
                          <a:alpha val="40000"/>
                        </a:schemeClr>
                      </a:glow>
                    </a:effectLst>
                    <a:extLst>
                      <a:ext uri="{53640926-AAD7-44D8-BBD7-CCE9431645EC}">
                        <a14:shadowObscured xmlns:a14="http://schemas.microsoft.com/office/drawing/2010/main"/>
                      </a:ext>
                    </a:extLst>
                  </pic:spPr>
                </pic:pic>
              </a:graphicData>
            </a:graphic>
          </wp:anchor>
        </w:drawing>
      </w:r>
    </w:p>
    <w:p w:rsidR="00246A8B" w:rsidRDefault="00246A8B"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21740E" w:rsidRDefault="0021740E"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686FD9" w:rsidRDefault="00686FD9"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686FD9" w:rsidRDefault="00686FD9"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686FD9" w:rsidRDefault="00686FD9"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686FD9" w:rsidRDefault="00686FD9"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686FD9" w:rsidRDefault="00686FD9"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686FD9" w:rsidRDefault="00686FD9"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686FD9" w:rsidRDefault="00686FD9"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686FD9" w:rsidRPr="00923C7E" w:rsidRDefault="00686FD9"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21740E" w:rsidRDefault="00686FD9" w:rsidP="00923C7E">
      <w:pPr>
        <w:pStyle w:val="NormalWeb"/>
        <w:ind w:firstLine="360"/>
        <w:jc w:val="center"/>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r w:rsidRPr="00686FD9">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t>THANK YOU TO ALL PARTICIPANTS FOR THEIR CONTRIBUTIONS.</w:t>
      </w:r>
    </w:p>
    <w:sectPr w:rsidR="0021740E" w:rsidSect="00813F90">
      <w:footerReference w:type="default" r:id="rId27"/>
      <w:pgSz w:w="11906" w:h="16838"/>
      <w:pgMar w:top="1417" w:right="1417" w:bottom="1417" w:left="1417" w:header="708" w:footer="554" w:gutter="0"/>
      <w:pgBorders w:display="firstPage" w:offsetFrom="page">
        <w:top w:val="single" w:sz="24" w:space="24" w:color="17365D" w:themeColor="text2" w:themeShade="BF" w:shadow="1"/>
        <w:left w:val="single" w:sz="24" w:space="24" w:color="17365D" w:themeColor="text2" w:themeShade="BF" w:shadow="1"/>
        <w:bottom w:val="single" w:sz="24" w:space="24" w:color="17365D" w:themeColor="text2" w:themeShade="BF" w:shadow="1"/>
        <w:right w:val="single" w:sz="24" w:space="24" w:color="17365D" w:themeColor="text2" w:themeShade="BF"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F74" w:rsidRDefault="00400F74" w:rsidP="00B3348C">
      <w:pPr>
        <w:spacing w:after="0" w:line="240" w:lineRule="auto"/>
      </w:pPr>
      <w:r>
        <w:separator/>
      </w:r>
    </w:p>
  </w:endnote>
  <w:endnote w:type="continuationSeparator" w:id="0">
    <w:p w:rsidR="00400F74" w:rsidRDefault="00400F74" w:rsidP="00B33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76072"/>
      <w:docPartObj>
        <w:docPartGallery w:val="Page Numbers (Bottom of Page)"/>
        <w:docPartUnique/>
      </w:docPartObj>
    </w:sdtPr>
    <w:sdtEndPr/>
    <w:sdtContent>
      <w:p w:rsidR="00B3348C" w:rsidRDefault="00ED423B">
        <w:pPr>
          <w:pStyle w:val="AltBilgi"/>
        </w:pPr>
        <w:r>
          <w:rPr>
            <w:noProof/>
            <w:lang w:eastAsia="tr-TR"/>
          </w:rPr>
          <mc:AlternateContent>
            <mc:Choice Requires="wps">
              <w:drawing>
                <wp:anchor distT="0" distB="0" distL="114300" distR="114300" simplePos="0" relativeHeight="251661312" behindDoc="0" locked="0" layoutInCell="1" allowOverlap="1" wp14:anchorId="6EE9970B" wp14:editId="12546866">
                  <wp:simplePos x="0" y="0"/>
                  <wp:positionH relativeFrom="leftMargin">
                    <wp:posOffset>53787</wp:posOffset>
                  </wp:positionH>
                  <wp:positionV relativeFrom="bottomMargin">
                    <wp:posOffset>342905</wp:posOffset>
                  </wp:positionV>
                  <wp:extent cx="630091" cy="506730"/>
                  <wp:effectExtent l="0" t="0" r="0" b="7620"/>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91"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1185472"/>
                              </w:sdtPr>
                              <w:sdtEndPr/>
                              <w:sdtContent>
                                <w:sdt>
                                  <w:sdtPr>
                                    <w:rPr>
                                      <w:rFonts w:asciiTheme="majorHAnsi" w:eastAsiaTheme="majorEastAsia" w:hAnsiTheme="majorHAnsi" w:cstheme="majorBidi"/>
                                      <w:sz w:val="48"/>
                                      <w:szCs w:val="48"/>
                                    </w:rPr>
                                    <w:id w:val="1597214355"/>
                                  </w:sdtPr>
                                  <w:sdtEndPr/>
                                  <w:sdtContent>
                                    <w:p w:rsidR="00B3348C" w:rsidRDefault="00B3348C">
                                      <w:pPr>
                                        <w:jc w:val="center"/>
                                        <w:rPr>
                                          <w:rFonts w:asciiTheme="majorHAnsi" w:eastAsiaTheme="majorEastAsia" w:hAnsiTheme="majorHAnsi" w:cstheme="majorBidi"/>
                                          <w:sz w:val="48"/>
                                          <w:szCs w:val="48"/>
                                        </w:rPr>
                                      </w:pPr>
                                      <w:r>
                                        <w:rPr>
                                          <w:rFonts w:cs="Times New Roman"/>
                                        </w:rPr>
                                        <w:fldChar w:fldCharType="begin"/>
                                      </w:r>
                                      <w:r>
                                        <w:instrText>PAGE   \* MERGEFORMAT</w:instrText>
                                      </w:r>
                                      <w:r>
                                        <w:rPr>
                                          <w:rFonts w:cs="Times New Roman"/>
                                        </w:rPr>
                                        <w:fldChar w:fldCharType="separate"/>
                                      </w:r>
                                      <w:r w:rsidR="007F3F58" w:rsidRPr="007F3F58">
                                        <w:rPr>
                                          <w:rFonts w:asciiTheme="majorHAnsi" w:eastAsiaTheme="majorEastAsia" w:hAnsiTheme="majorHAnsi" w:cstheme="majorBidi"/>
                                          <w:noProof/>
                                          <w:sz w:val="48"/>
                                          <w:szCs w:val="48"/>
                                        </w:rPr>
                                        <w:t>7</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9970B" id="Dikdörtgen 7" o:spid="_x0000_s1030" style="position:absolute;margin-left:4.25pt;margin-top:27pt;width:49.6pt;height:39.9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" stroked="f">
                  <v:textbox>
                    <w:txbxContent>
                      <w:sdt>
                        <w:sdtPr>
                          <w:rPr>
                            <w:rFonts w:asciiTheme="majorHAnsi" w:eastAsiaTheme="majorEastAsia" w:hAnsiTheme="majorHAnsi" w:cstheme="majorBidi"/>
                            <w:sz w:val="48"/>
                            <w:szCs w:val="48"/>
                          </w:rPr>
                          <w:id w:val="331185472"/>
                        </w:sdtPr>
                        <w:sdtEndPr/>
                        <w:sdtContent>
                          <w:sdt>
                            <w:sdtPr>
                              <w:rPr>
                                <w:rFonts w:asciiTheme="majorHAnsi" w:eastAsiaTheme="majorEastAsia" w:hAnsiTheme="majorHAnsi" w:cstheme="majorBidi"/>
                                <w:sz w:val="48"/>
                                <w:szCs w:val="48"/>
                              </w:rPr>
                              <w:id w:val="1597214355"/>
                            </w:sdtPr>
                            <w:sdtEndPr/>
                            <w:sdtContent>
                              <w:p w:rsidR="00B3348C" w:rsidRDefault="00B3348C">
                                <w:pPr>
                                  <w:jc w:val="center"/>
                                  <w:rPr>
                                    <w:rFonts w:asciiTheme="majorHAnsi" w:eastAsiaTheme="majorEastAsia" w:hAnsiTheme="majorHAnsi" w:cstheme="majorBidi"/>
                                    <w:sz w:val="48"/>
                                    <w:szCs w:val="48"/>
                                  </w:rPr>
                                </w:pPr>
                                <w:r>
                                  <w:rPr>
                                    <w:rFonts w:cs="Times New Roman"/>
                                  </w:rPr>
                                  <w:fldChar w:fldCharType="begin"/>
                                </w:r>
                                <w:r>
                                  <w:instrText>PAGE   \* MERGEFORMAT</w:instrText>
                                </w:r>
                                <w:r>
                                  <w:rPr>
                                    <w:rFonts w:cs="Times New Roman"/>
                                  </w:rPr>
                                  <w:fldChar w:fldCharType="separate"/>
                                </w:r>
                                <w:r w:rsidR="007F3F58" w:rsidRPr="007F3F58">
                                  <w:rPr>
                                    <w:rFonts w:asciiTheme="majorHAnsi" w:eastAsiaTheme="majorEastAsia" w:hAnsiTheme="majorHAnsi" w:cstheme="majorBidi"/>
                                    <w:noProof/>
                                    <w:sz w:val="48"/>
                                    <w:szCs w:val="48"/>
                                  </w:rPr>
                                  <w:t>7</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rsidR="00F56D80">
          <w:rPr>
            <w:noProof/>
            <w:lang w:eastAsia="tr-TR"/>
          </w:rPr>
          <mc:AlternateContent>
            <mc:Choice Requires="wps">
              <w:drawing>
                <wp:anchor distT="0" distB="0" distL="114300" distR="114300" simplePos="0" relativeHeight="251662336" behindDoc="0" locked="0" layoutInCell="1" allowOverlap="1" wp14:anchorId="69726E44" wp14:editId="65FD0FE7">
                  <wp:simplePos x="0" y="0"/>
                  <wp:positionH relativeFrom="column">
                    <wp:posOffset>-200670</wp:posOffset>
                  </wp:positionH>
                  <wp:positionV relativeFrom="paragraph">
                    <wp:posOffset>139700</wp:posOffset>
                  </wp:positionV>
                  <wp:extent cx="6562165" cy="0"/>
                  <wp:effectExtent l="0" t="19050" r="29210" b="19050"/>
                  <wp:wrapNone/>
                  <wp:docPr id="10" name="Düz Bağlayıcı 10"/>
                  <wp:cNvGraphicFramePr/>
                  <a:graphic xmlns:a="http://schemas.openxmlformats.org/drawingml/2006/main">
                    <a:graphicData uri="http://schemas.microsoft.com/office/word/2010/wordprocessingShape">
                      <wps:wsp>
                        <wps:cNvCnPr/>
                        <wps:spPr>
                          <a:xfrm>
                            <a:off x="0" y="0"/>
                            <a:ext cx="6562165" cy="0"/>
                          </a:xfrm>
                          <a:prstGeom prst="line">
                            <a:avLst/>
                          </a:prstGeom>
                          <a:ln w="285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1787C" id="Düz Bağlayıcı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8pt,11pt" to="500.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" strokecolor="#17365d [2415]" strokeweight="2.25pt">
                  <v:stroke joinstyle="miter"/>
                </v:lin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F74" w:rsidRDefault="00400F74" w:rsidP="00B3348C">
      <w:pPr>
        <w:spacing w:after="0" w:line="240" w:lineRule="auto"/>
      </w:pPr>
      <w:r>
        <w:separator/>
      </w:r>
    </w:p>
  </w:footnote>
  <w:footnote w:type="continuationSeparator" w:id="0">
    <w:p w:rsidR="00400F74" w:rsidRDefault="00400F74" w:rsidP="00B334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185"/>
    <w:multiLevelType w:val="multilevel"/>
    <w:tmpl w:val="87CE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C362E"/>
    <w:multiLevelType w:val="multilevel"/>
    <w:tmpl w:val="8BE8E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B38CD"/>
    <w:multiLevelType w:val="hybridMultilevel"/>
    <w:tmpl w:val="91B65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7F04E9"/>
    <w:multiLevelType w:val="multilevel"/>
    <w:tmpl w:val="22B0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12B44"/>
    <w:multiLevelType w:val="multilevel"/>
    <w:tmpl w:val="29A8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7594F"/>
    <w:multiLevelType w:val="multilevel"/>
    <w:tmpl w:val="F0E0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92A69"/>
    <w:multiLevelType w:val="multilevel"/>
    <w:tmpl w:val="16808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D30D0"/>
    <w:multiLevelType w:val="multilevel"/>
    <w:tmpl w:val="CF92A2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9765F7"/>
    <w:multiLevelType w:val="hybridMultilevel"/>
    <w:tmpl w:val="E0942F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6451197"/>
    <w:multiLevelType w:val="multilevel"/>
    <w:tmpl w:val="26DC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DA5E53"/>
    <w:multiLevelType w:val="multilevel"/>
    <w:tmpl w:val="B0F8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F21419"/>
    <w:multiLevelType w:val="multilevel"/>
    <w:tmpl w:val="917CB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2D3249"/>
    <w:multiLevelType w:val="multilevel"/>
    <w:tmpl w:val="D1B0F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1042E"/>
    <w:multiLevelType w:val="multilevel"/>
    <w:tmpl w:val="2F60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D4F4F"/>
    <w:multiLevelType w:val="multilevel"/>
    <w:tmpl w:val="ADFC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20F57"/>
    <w:multiLevelType w:val="multilevel"/>
    <w:tmpl w:val="79901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356A5"/>
    <w:multiLevelType w:val="multilevel"/>
    <w:tmpl w:val="6FD2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416577"/>
    <w:multiLevelType w:val="multilevel"/>
    <w:tmpl w:val="8FB4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894649"/>
    <w:multiLevelType w:val="multilevel"/>
    <w:tmpl w:val="3E1E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474E50"/>
    <w:multiLevelType w:val="multilevel"/>
    <w:tmpl w:val="16808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E74B99"/>
    <w:multiLevelType w:val="multilevel"/>
    <w:tmpl w:val="0228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D916D5"/>
    <w:multiLevelType w:val="multilevel"/>
    <w:tmpl w:val="3D7A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E63BE3"/>
    <w:multiLevelType w:val="hybridMultilevel"/>
    <w:tmpl w:val="779627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88361A3"/>
    <w:multiLevelType w:val="hybridMultilevel"/>
    <w:tmpl w:val="04B2A372"/>
    <w:lvl w:ilvl="0" w:tplc="F5844C4A">
      <w:start w:val="1"/>
      <w:numFmt w:val="bullet"/>
      <w:lvlText w:val="✔"/>
      <w:lvlJc w:val="left"/>
      <w:pPr>
        <w:tabs>
          <w:tab w:val="num" w:pos="720"/>
        </w:tabs>
        <w:ind w:left="720" w:hanging="360"/>
      </w:pPr>
      <w:rPr>
        <w:rFonts w:ascii="Segoe UI Symbol" w:hAnsi="Segoe UI Symbol" w:hint="default"/>
      </w:rPr>
    </w:lvl>
    <w:lvl w:ilvl="1" w:tplc="3AA06F40" w:tentative="1">
      <w:start w:val="1"/>
      <w:numFmt w:val="bullet"/>
      <w:lvlText w:val="✔"/>
      <w:lvlJc w:val="left"/>
      <w:pPr>
        <w:tabs>
          <w:tab w:val="num" w:pos="1440"/>
        </w:tabs>
        <w:ind w:left="1440" w:hanging="360"/>
      </w:pPr>
      <w:rPr>
        <w:rFonts w:ascii="Segoe UI Symbol" w:hAnsi="Segoe UI Symbol" w:hint="default"/>
      </w:rPr>
    </w:lvl>
    <w:lvl w:ilvl="2" w:tplc="42CAC632" w:tentative="1">
      <w:start w:val="1"/>
      <w:numFmt w:val="bullet"/>
      <w:lvlText w:val="✔"/>
      <w:lvlJc w:val="left"/>
      <w:pPr>
        <w:tabs>
          <w:tab w:val="num" w:pos="2160"/>
        </w:tabs>
        <w:ind w:left="2160" w:hanging="360"/>
      </w:pPr>
      <w:rPr>
        <w:rFonts w:ascii="Segoe UI Symbol" w:hAnsi="Segoe UI Symbol" w:hint="default"/>
      </w:rPr>
    </w:lvl>
    <w:lvl w:ilvl="3" w:tplc="E438F46C" w:tentative="1">
      <w:start w:val="1"/>
      <w:numFmt w:val="bullet"/>
      <w:lvlText w:val="✔"/>
      <w:lvlJc w:val="left"/>
      <w:pPr>
        <w:tabs>
          <w:tab w:val="num" w:pos="2880"/>
        </w:tabs>
        <w:ind w:left="2880" w:hanging="360"/>
      </w:pPr>
      <w:rPr>
        <w:rFonts w:ascii="Segoe UI Symbol" w:hAnsi="Segoe UI Symbol" w:hint="default"/>
      </w:rPr>
    </w:lvl>
    <w:lvl w:ilvl="4" w:tplc="8F507CEA" w:tentative="1">
      <w:start w:val="1"/>
      <w:numFmt w:val="bullet"/>
      <w:lvlText w:val="✔"/>
      <w:lvlJc w:val="left"/>
      <w:pPr>
        <w:tabs>
          <w:tab w:val="num" w:pos="3600"/>
        </w:tabs>
        <w:ind w:left="3600" w:hanging="360"/>
      </w:pPr>
      <w:rPr>
        <w:rFonts w:ascii="Segoe UI Symbol" w:hAnsi="Segoe UI Symbol" w:hint="default"/>
      </w:rPr>
    </w:lvl>
    <w:lvl w:ilvl="5" w:tplc="A508BF1C" w:tentative="1">
      <w:start w:val="1"/>
      <w:numFmt w:val="bullet"/>
      <w:lvlText w:val="✔"/>
      <w:lvlJc w:val="left"/>
      <w:pPr>
        <w:tabs>
          <w:tab w:val="num" w:pos="4320"/>
        </w:tabs>
        <w:ind w:left="4320" w:hanging="360"/>
      </w:pPr>
      <w:rPr>
        <w:rFonts w:ascii="Segoe UI Symbol" w:hAnsi="Segoe UI Symbol" w:hint="default"/>
      </w:rPr>
    </w:lvl>
    <w:lvl w:ilvl="6" w:tplc="258A66A4" w:tentative="1">
      <w:start w:val="1"/>
      <w:numFmt w:val="bullet"/>
      <w:lvlText w:val="✔"/>
      <w:lvlJc w:val="left"/>
      <w:pPr>
        <w:tabs>
          <w:tab w:val="num" w:pos="5040"/>
        </w:tabs>
        <w:ind w:left="5040" w:hanging="360"/>
      </w:pPr>
      <w:rPr>
        <w:rFonts w:ascii="Segoe UI Symbol" w:hAnsi="Segoe UI Symbol" w:hint="default"/>
      </w:rPr>
    </w:lvl>
    <w:lvl w:ilvl="7" w:tplc="F9EA481E" w:tentative="1">
      <w:start w:val="1"/>
      <w:numFmt w:val="bullet"/>
      <w:lvlText w:val="✔"/>
      <w:lvlJc w:val="left"/>
      <w:pPr>
        <w:tabs>
          <w:tab w:val="num" w:pos="5760"/>
        </w:tabs>
        <w:ind w:left="5760" w:hanging="360"/>
      </w:pPr>
      <w:rPr>
        <w:rFonts w:ascii="Segoe UI Symbol" w:hAnsi="Segoe UI Symbol" w:hint="default"/>
      </w:rPr>
    </w:lvl>
    <w:lvl w:ilvl="8" w:tplc="3EF2543A" w:tentative="1">
      <w:start w:val="1"/>
      <w:numFmt w:val="bullet"/>
      <w:lvlText w:val="✔"/>
      <w:lvlJc w:val="left"/>
      <w:pPr>
        <w:tabs>
          <w:tab w:val="num" w:pos="6480"/>
        </w:tabs>
        <w:ind w:left="6480" w:hanging="360"/>
      </w:pPr>
      <w:rPr>
        <w:rFonts w:ascii="Segoe UI Symbol" w:hAnsi="Segoe UI Symbol" w:hint="default"/>
      </w:rPr>
    </w:lvl>
  </w:abstractNum>
  <w:abstractNum w:abstractNumId="24" w15:restartNumberingAfterBreak="0">
    <w:nsid w:val="59FF5098"/>
    <w:multiLevelType w:val="multilevel"/>
    <w:tmpl w:val="1FEA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F0CA0"/>
    <w:multiLevelType w:val="multilevel"/>
    <w:tmpl w:val="2A4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C621AB"/>
    <w:multiLevelType w:val="multilevel"/>
    <w:tmpl w:val="B360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812A97"/>
    <w:multiLevelType w:val="multilevel"/>
    <w:tmpl w:val="39444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702D14"/>
    <w:multiLevelType w:val="hybridMultilevel"/>
    <w:tmpl w:val="1D5A6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F766365"/>
    <w:multiLevelType w:val="multilevel"/>
    <w:tmpl w:val="C76AD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AB4E73"/>
    <w:multiLevelType w:val="hybridMultilevel"/>
    <w:tmpl w:val="CA908C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30"/>
  </w:num>
  <w:num w:numId="5">
    <w:abstractNumId w:val="22"/>
  </w:num>
  <w:num w:numId="6">
    <w:abstractNumId w:val="23"/>
  </w:num>
  <w:num w:numId="7">
    <w:abstractNumId w:val="26"/>
  </w:num>
  <w:num w:numId="8">
    <w:abstractNumId w:val="0"/>
  </w:num>
  <w:num w:numId="9">
    <w:abstractNumId w:val="25"/>
  </w:num>
  <w:num w:numId="10">
    <w:abstractNumId w:val="15"/>
  </w:num>
  <w:num w:numId="11">
    <w:abstractNumId w:val="27"/>
  </w:num>
  <w:num w:numId="12">
    <w:abstractNumId w:val="1"/>
  </w:num>
  <w:num w:numId="13">
    <w:abstractNumId w:val="11"/>
  </w:num>
  <w:num w:numId="14">
    <w:abstractNumId w:val="12"/>
  </w:num>
  <w:num w:numId="15">
    <w:abstractNumId w:val="28"/>
  </w:num>
  <w:num w:numId="16">
    <w:abstractNumId w:val="4"/>
  </w:num>
  <w:num w:numId="17">
    <w:abstractNumId w:val="9"/>
  </w:num>
  <w:num w:numId="18">
    <w:abstractNumId w:val="7"/>
  </w:num>
  <w:num w:numId="19">
    <w:abstractNumId w:val="19"/>
  </w:num>
  <w:num w:numId="20">
    <w:abstractNumId w:val="17"/>
  </w:num>
  <w:num w:numId="21">
    <w:abstractNumId w:val="29"/>
  </w:num>
  <w:num w:numId="22">
    <w:abstractNumId w:val="10"/>
  </w:num>
  <w:num w:numId="23">
    <w:abstractNumId w:val="20"/>
  </w:num>
  <w:num w:numId="24">
    <w:abstractNumId w:val="16"/>
  </w:num>
  <w:num w:numId="25">
    <w:abstractNumId w:val="18"/>
  </w:num>
  <w:num w:numId="26">
    <w:abstractNumId w:val="14"/>
  </w:num>
  <w:num w:numId="27">
    <w:abstractNumId w:val="13"/>
  </w:num>
  <w:num w:numId="28">
    <w:abstractNumId w:val="24"/>
  </w:num>
  <w:num w:numId="29">
    <w:abstractNumId w:val="6"/>
  </w:num>
  <w:num w:numId="30">
    <w:abstractNumId w:val="2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772"/>
    <w:rsid w:val="00016DBC"/>
    <w:rsid w:val="000753CC"/>
    <w:rsid w:val="00080501"/>
    <w:rsid w:val="00085A13"/>
    <w:rsid w:val="000A7A6F"/>
    <w:rsid w:val="000B71AD"/>
    <w:rsid w:val="000D2DA4"/>
    <w:rsid w:val="00100550"/>
    <w:rsid w:val="0015772B"/>
    <w:rsid w:val="00167772"/>
    <w:rsid w:val="001A6FBF"/>
    <w:rsid w:val="001B1A81"/>
    <w:rsid w:val="001D4CCC"/>
    <w:rsid w:val="001E3936"/>
    <w:rsid w:val="0021740E"/>
    <w:rsid w:val="00246A8B"/>
    <w:rsid w:val="0028439A"/>
    <w:rsid w:val="002A4E93"/>
    <w:rsid w:val="002D1B21"/>
    <w:rsid w:val="00317F60"/>
    <w:rsid w:val="00362BCB"/>
    <w:rsid w:val="003812B8"/>
    <w:rsid w:val="003D5E4F"/>
    <w:rsid w:val="003F0DDF"/>
    <w:rsid w:val="00400F74"/>
    <w:rsid w:val="00411291"/>
    <w:rsid w:val="0045676C"/>
    <w:rsid w:val="004E757E"/>
    <w:rsid w:val="00527B63"/>
    <w:rsid w:val="00623A30"/>
    <w:rsid w:val="006409F0"/>
    <w:rsid w:val="00686FD9"/>
    <w:rsid w:val="006D3191"/>
    <w:rsid w:val="006D778C"/>
    <w:rsid w:val="00723295"/>
    <w:rsid w:val="00781457"/>
    <w:rsid w:val="007D196A"/>
    <w:rsid w:val="007F3F58"/>
    <w:rsid w:val="00813F90"/>
    <w:rsid w:val="00870002"/>
    <w:rsid w:val="00887285"/>
    <w:rsid w:val="008B02E1"/>
    <w:rsid w:val="009215F7"/>
    <w:rsid w:val="00923C7E"/>
    <w:rsid w:val="009A4FE8"/>
    <w:rsid w:val="00A679DE"/>
    <w:rsid w:val="00A7225C"/>
    <w:rsid w:val="00AB6E63"/>
    <w:rsid w:val="00AC4743"/>
    <w:rsid w:val="00B23DB3"/>
    <w:rsid w:val="00B3348C"/>
    <w:rsid w:val="00B655CD"/>
    <w:rsid w:val="00BC10D5"/>
    <w:rsid w:val="00BE5C78"/>
    <w:rsid w:val="00C56192"/>
    <w:rsid w:val="00C75E81"/>
    <w:rsid w:val="00C80E4C"/>
    <w:rsid w:val="00CB7CD1"/>
    <w:rsid w:val="00CF3BBF"/>
    <w:rsid w:val="00E1358B"/>
    <w:rsid w:val="00E746E8"/>
    <w:rsid w:val="00E75307"/>
    <w:rsid w:val="00E835FF"/>
    <w:rsid w:val="00ED2C63"/>
    <w:rsid w:val="00ED423B"/>
    <w:rsid w:val="00F23603"/>
    <w:rsid w:val="00F56D80"/>
    <w:rsid w:val="00FF1D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CFDA5"/>
  <w15:chartTrackingRefBased/>
  <w15:docId w15:val="{09539794-0BB6-4256-8C63-51C32497A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E4C"/>
  </w:style>
  <w:style w:type="paragraph" w:styleId="Balk1">
    <w:name w:val="heading 1"/>
    <w:basedOn w:val="Normal"/>
    <w:next w:val="Normal"/>
    <w:link w:val="Balk1Char"/>
    <w:uiPriority w:val="9"/>
    <w:qFormat/>
    <w:rsid w:val="00C80E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C80E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C80E4C"/>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C80E4C"/>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C80E4C"/>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C80E4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C80E4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C80E4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C80E4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0E4C"/>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C80E4C"/>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C80E4C"/>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C80E4C"/>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C80E4C"/>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C80E4C"/>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C80E4C"/>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C80E4C"/>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C80E4C"/>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C80E4C"/>
    <w:pPr>
      <w:spacing w:line="240" w:lineRule="auto"/>
    </w:pPr>
    <w:rPr>
      <w:b/>
      <w:bCs/>
      <w:color w:val="4F81BD" w:themeColor="accent1"/>
      <w:sz w:val="18"/>
      <w:szCs w:val="18"/>
    </w:rPr>
  </w:style>
  <w:style w:type="paragraph" w:styleId="KonuBal">
    <w:name w:val="Title"/>
    <w:basedOn w:val="Normal"/>
    <w:next w:val="Normal"/>
    <w:link w:val="KonuBalChar"/>
    <w:uiPriority w:val="10"/>
    <w:qFormat/>
    <w:rsid w:val="00C80E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KonuBalChar">
    <w:name w:val="Konu Başlığı Char"/>
    <w:basedOn w:val="VarsaylanParagrafYazTipi"/>
    <w:link w:val="KonuBal"/>
    <w:uiPriority w:val="10"/>
    <w:rsid w:val="00C80E4C"/>
    <w:rPr>
      <w:rFonts w:asciiTheme="majorHAnsi" w:eastAsiaTheme="majorEastAsia" w:hAnsiTheme="majorHAnsi" w:cstheme="majorBidi"/>
      <w:color w:val="17365D" w:themeColor="text2" w:themeShade="BF"/>
      <w:spacing w:val="5"/>
      <w:sz w:val="52"/>
      <w:szCs w:val="52"/>
    </w:rPr>
  </w:style>
  <w:style w:type="paragraph" w:styleId="Altyaz">
    <w:name w:val="Subtitle"/>
    <w:basedOn w:val="Normal"/>
    <w:next w:val="Normal"/>
    <w:link w:val="AltyazChar"/>
    <w:uiPriority w:val="11"/>
    <w:qFormat/>
    <w:rsid w:val="00C80E4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C80E4C"/>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C80E4C"/>
    <w:rPr>
      <w:b/>
      <w:bCs/>
    </w:rPr>
  </w:style>
  <w:style w:type="character" w:styleId="Vurgu">
    <w:name w:val="Emphasis"/>
    <w:basedOn w:val="VarsaylanParagrafYazTipi"/>
    <w:uiPriority w:val="20"/>
    <w:qFormat/>
    <w:rsid w:val="00C80E4C"/>
    <w:rPr>
      <w:i/>
      <w:iCs/>
    </w:rPr>
  </w:style>
  <w:style w:type="paragraph" w:styleId="AralkYok">
    <w:name w:val="No Spacing"/>
    <w:link w:val="AralkYokChar"/>
    <w:uiPriority w:val="1"/>
    <w:qFormat/>
    <w:rsid w:val="00C80E4C"/>
    <w:pPr>
      <w:spacing w:after="0" w:line="240" w:lineRule="auto"/>
    </w:pPr>
  </w:style>
  <w:style w:type="paragraph" w:styleId="Alnt">
    <w:name w:val="Quote"/>
    <w:basedOn w:val="Normal"/>
    <w:next w:val="Normal"/>
    <w:link w:val="AlntChar"/>
    <w:uiPriority w:val="29"/>
    <w:qFormat/>
    <w:rsid w:val="00C80E4C"/>
    <w:rPr>
      <w:i/>
      <w:iCs/>
      <w:color w:val="000000" w:themeColor="text1"/>
    </w:rPr>
  </w:style>
  <w:style w:type="character" w:customStyle="1" w:styleId="AlntChar">
    <w:name w:val="Alıntı Char"/>
    <w:basedOn w:val="VarsaylanParagrafYazTipi"/>
    <w:link w:val="Alnt"/>
    <w:uiPriority w:val="29"/>
    <w:rsid w:val="00C80E4C"/>
    <w:rPr>
      <w:i/>
      <w:iCs/>
      <w:color w:val="000000" w:themeColor="text1"/>
    </w:rPr>
  </w:style>
  <w:style w:type="paragraph" w:styleId="GlAlnt">
    <w:name w:val="Intense Quote"/>
    <w:basedOn w:val="Normal"/>
    <w:next w:val="Normal"/>
    <w:link w:val="GlAlntChar"/>
    <w:uiPriority w:val="30"/>
    <w:qFormat/>
    <w:rsid w:val="00C80E4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C80E4C"/>
    <w:rPr>
      <w:b/>
      <w:bCs/>
      <w:i/>
      <w:iCs/>
      <w:color w:val="4F81BD" w:themeColor="accent1"/>
    </w:rPr>
  </w:style>
  <w:style w:type="character" w:styleId="HafifVurgulama">
    <w:name w:val="Subtle Emphasis"/>
    <w:basedOn w:val="VarsaylanParagrafYazTipi"/>
    <w:uiPriority w:val="19"/>
    <w:qFormat/>
    <w:rsid w:val="00C80E4C"/>
    <w:rPr>
      <w:i/>
      <w:iCs/>
      <w:color w:val="808080" w:themeColor="text1" w:themeTint="7F"/>
    </w:rPr>
  </w:style>
  <w:style w:type="character" w:styleId="GlVurgulama">
    <w:name w:val="Intense Emphasis"/>
    <w:basedOn w:val="VarsaylanParagrafYazTipi"/>
    <w:uiPriority w:val="21"/>
    <w:qFormat/>
    <w:rsid w:val="00C80E4C"/>
    <w:rPr>
      <w:b/>
      <w:bCs/>
      <w:i/>
      <w:iCs/>
      <w:color w:val="4F81BD" w:themeColor="accent1"/>
    </w:rPr>
  </w:style>
  <w:style w:type="character" w:styleId="HafifBavuru">
    <w:name w:val="Subtle Reference"/>
    <w:basedOn w:val="VarsaylanParagrafYazTipi"/>
    <w:uiPriority w:val="31"/>
    <w:qFormat/>
    <w:rsid w:val="00C80E4C"/>
    <w:rPr>
      <w:smallCaps/>
      <w:color w:val="C0504D" w:themeColor="accent2"/>
      <w:u w:val="single"/>
    </w:rPr>
  </w:style>
  <w:style w:type="character" w:styleId="GlBavuru">
    <w:name w:val="Intense Reference"/>
    <w:basedOn w:val="VarsaylanParagrafYazTipi"/>
    <w:uiPriority w:val="32"/>
    <w:qFormat/>
    <w:rsid w:val="00C80E4C"/>
    <w:rPr>
      <w:b/>
      <w:bCs/>
      <w:smallCaps/>
      <w:color w:val="C0504D" w:themeColor="accent2"/>
      <w:spacing w:val="5"/>
      <w:u w:val="single"/>
    </w:rPr>
  </w:style>
  <w:style w:type="character" w:styleId="KitapBal">
    <w:name w:val="Book Title"/>
    <w:basedOn w:val="VarsaylanParagrafYazTipi"/>
    <w:uiPriority w:val="33"/>
    <w:qFormat/>
    <w:rsid w:val="00C80E4C"/>
    <w:rPr>
      <w:b/>
      <w:bCs/>
      <w:smallCaps/>
      <w:spacing w:val="5"/>
    </w:rPr>
  </w:style>
  <w:style w:type="paragraph" w:styleId="TBal">
    <w:name w:val="TOC Heading"/>
    <w:basedOn w:val="Balk1"/>
    <w:next w:val="Normal"/>
    <w:uiPriority w:val="39"/>
    <w:unhideWhenUsed/>
    <w:qFormat/>
    <w:rsid w:val="00C80E4C"/>
    <w:pPr>
      <w:outlineLvl w:val="9"/>
    </w:pPr>
  </w:style>
  <w:style w:type="paragraph" w:styleId="stBilgi">
    <w:name w:val="header"/>
    <w:basedOn w:val="Normal"/>
    <w:link w:val="stBilgiChar"/>
    <w:uiPriority w:val="99"/>
    <w:unhideWhenUsed/>
    <w:rsid w:val="00B334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3348C"/>
  </w:style>
  <w:style w:type="paragraph" w:styleId="AltBilgi">
    <w:name w:val="footer"/>
    <w:basedOn w:val="Normal"/>
    <w:link w:val="AltBilgiChar"/>
    <w:uiPriority w:val="99"/>
    <w:unhideWhenUsed/>
    <w:rsid w:val="00B334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3348C"/>
  </w:style>
  <w:style w:type="paragraph" w:styleId="NormalWeb">
    <w:name w:val="Normal (Web)"/>
    <w:basedOn w:val="Normal"/>
    <w:uiPriority w:val="99"/>
    <w:unhideWhenUsed/>
    <w:rsid w:val="0088728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813F90"/>
    <w:rPr>
      <w:color w:val="0000FF" w:themeColor="hyperlink"/>
      <w:u w:val="single"/>
    </w:rPr>
  </w:style>
  <w:style w:type="character" w:customStyle="1" w:styleId="AralkYokChar">
    <w:name w:val="Aralık Yok Char"/>
    <w:basedOn w:val="VarsaylanParagrafYazTipi"/>
    <w:link w:val="AralkYok"/>
    <w:uiPriority w:val="1"/>
    <w:rsid w:val="00813F90"/>
  </w:style>
  <w:style w:type="paragraph" w:styleId="ListeParagraf">
    <w:name w:val="List Paragraph"/>
    <w:basedOn w:val="Normal"/>
    <w:uiPriority w:val="34"/>
    <w:qFormat/>
    <w:rsid w:val="00781457"/>
    <w:pPr>
      <w:spacing w:after="0" w:line="240" w:lineRule="auto"/>
      <w:ind w:left="720"/>
      <w:contextualSpacing/>
    </w:pPr>
    <w:rPr>
      <w:rFonts w:ascii="Times New Roman" w:eastAsia="Times New Roman" w:hAnsi="Times New Roman" w:cs="Times New Roman"/>
      <w:sz w:val="24"/>
      <w:szCs w:val="24"/>
      <w:lang w:eastAsia="tr-TR"/>
    </w:rPr>
  </w:style>
  <w:style w:type="character" w:customStyle="1" w:styleId="citation-77">
    <w:name w:val="citation-77"/>
    <w:basedOn w:val="VarsaylanParagrafYazTipi"/>
    <w:rsid w:val="00870002"/>
  </w:style>
  <w:style w:type="character" w:customStyle="1" w:styleId="citation-76">
    <w:name w:val="citation-76"/>
    <w:basedOn w:val="VarsaylanParagrafYazTipi"/>
    <w:rsid w:val="00870002"/>
  </w:style>
  <w:style w:type="character" w:customStyle="1" w:styleId="citation-75">
    <w:name w:val="citation-75"/>
    <w:basedOn w:val="VarsaylanParagrafYazTipi"/>
    <w:rsid w:val="00870002"/>
  </w:style>
  <w:style w:type="character" w:customStyle="1" w:styleId="citation-74">
    <w:name w:val="citation-74"/>
    <w:basedOn w:val="VarsaylanParagrafYazTipi"/>
    <w:rsid w:val="00870002"/>
  </w:style>
  <w:style w:type="character" w:customStyle="1" w:styleId="citation-97">
    <w:name w:val="citation-97"/>
    <w:basedOn w:val="VarsaylanParagrafYazTipi"/>
    <w:rsid w:val="001D4CCC"/>
  </w:style>
  <w:style w:type="character" w:customStyle="1" w:styleId="citation-96">
    <w:name w:val="citation-96"/>
    <w:basedOn w:val="VarsaylanParagrafYazTipi"/>
    <w:rsid w:val="001D4CCC"/>
  </w:style>
  <w:style w:type="character" w:customStyle="1" w:styleId="citation-95">
    <w:name w:val="citation-95"/>
    <w:basedOn w:val="VarsaylanParagrafYazTipi"/>
    <w:rsid w:val="001D4CCC"/>
  </w:style>
  <w:style w:type="character" w:customStyle="1" w:styleId="citation-94">
    <w:name w:val="citation-94"/>
    <w:basedOn w:val="VarsaylanParagrafYazTipi"/>
    <w:rsid w:val="001D4CCC"/>
  </w:style>
  <w:style w:type="character" w:customStyle="1" w:styleId="citation-93">
    <w:name w:val="citation-93"/>
    <w:basedOn w:val="VarsaylanParagrafYazTipi"/>
    <w:rsid w:val="001D4CCC"/>
  </w:style>
  <w:style w:type="character" w:styleId="SatrNumaras">
    <w:name w:val="line number"/>
    <w:basedOn w:val="VarsaylanParagrafYazTipi"/>
    <w:uiPriority w:val="99"/>
    <w:semiHidden/>
    <w:unhideWhenUsed/>
    <w:rsid w:val="00ED2C63"/>
  </w:style>
  <w:style w:type="paragraph" w:styleId="GvdeMetni">
    <w:name w:val="Body Text"/>
    <w:basedOn w:val="Normal"/>
    <w:link w:val="GvdeMetniChar"/>
    <w:uiPriority w:val="1"/>
    <w:qFormat/>
    <w:rsid w:val="00923C7E"/>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923C7E"/>
    <w:rPr>
      <w:rFonts w:ascii="Calibri" w:eastAsia="Calibri" w:hAnsi="Calibri" w:cs="Calibri"/>
    </w:rPr>
  </w:style>
  <w:style w:type="character" w:customStyle="1" w:styleId="citation-56">
    <w:name w:val="citation-56"/>
    <w:basedOn w:val="VarsaylanParagrafYazTipi"/>
    <w:rsid w:val="00527B63"/>
  </w:style>
  <w:style w:type="character" w:customStyle="1" w:styleId="citation-55">
    <w:name w:val="citation-55"/>
    <w:basedOn w:val="VarsaylanParagrafYazTipi"/>
    <w:rsid w:val="00527B63"/>
  </w:style>
  <w:style w:type="character" w:customStyle="1" w:styleId="citation-59">
    <w:name w:val="citation-59"/>
    <w:basedOn w:val="VarsaylanParagrafYazTipi"/>
    <w:rsid w:val="00317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5034">
      <w:bodyDiv w:val="1"/>
      <w:marLeft w:val="0"/>
      <w:marRight w:val="0"/>
      <w:marTop w:val="0"/>
      <w:marBottom w:val="0"/>
      <w:divBdr>
        <w:top w:val="none" w:sz="0" w:space="0" w:color="auto"/>
        <w:left w:val="none" w:sz="0" w:space="0" w:color="auto"/>
        <w:bottom w:val="none" w:sz="0" w:space="0" w:color="auto"/>
        <w:right w:val="none" w:sz="0" w:space="0" w:color="auto"/>
      </w:divBdr>
    </w:div>
    <w:div w:id="61559893">
      <w:bodyDiv w:val="1"/>
      <w:marLeft w:val="0"/>
      <w:marRight w:val="0"/>
      <w:marTop w:val="0"/>
      <w:marBottom w:val="0"/>
      <w:divBdr>
        <w:top w:val="none" w:sz="0" w:space="0" w:color="auto"/>
        <w:left w:val="none" w:sz="0" w:space="0" w:color="auto"/>
        <w:bottom w:val="none" w:sz="0" w:space="0" w:color="auto"/>
        <w:right w:val="none" w:sz="0" w:space="0" w:color="auto"/>
      </w:divBdr>
    </w:div>
    <w:div w:id="129179136">
      <w:bodyDiv w:val="1"/>
      <w:marLeft w:val="0"/>
      <w:marRight w:val="0"/>
      <w:marTop w:val="0"/>
      <w:marBottom w:val="0"/>
      <w:divBdr>
        <w:top w:val="none" w:sz="0" w:space="0" w:color="auto"/>
        <w:left w:val="none" w:sz="0" w:space="0" w:color="auto"/>
        <w:bottom w:val="none" w:sz="0" w:space="0" w:color="auto"/>
        <w:right w:val="none" w:sz="0" w:space="0" w:color="auto"/>
      </w:divBdr>
    </w:div>
    <w:div w:id="282880577">
      <w:bodyDiv w:val="1"/>
      <w:marLeft w:val="0"/>
      <w:marRight w:val="0"/>
      <w:marTop w:val="0"/>
      <w:marBottom w:val="0"/>
      <w:divBdr>
        <w:top w:val="none" w:sz="0" w:space="0" w:color="auto"/>
        <w:left w:val="none" w:sz="0" w:space="0" w:color="auto"/>
        <w:bottom w:val="none" w:sz="0" w:space="0" w:color="auto"/>
        <w:right w:val="none" w:sz="0" w:space="0" w:color="auto"/>
      </w:divBdr>
    </w:div>
    <w:div w:id="425073810">
      <w:bodyDiv w:val="1"/>
      <w:marLeft w:val="0"/>
      <w:marRight w:val="0"/>
      <w:marTop w:val="0"/>
      <w:marBottom w:val="0"/>
      <w:divBdr>
        <w:top w:val="none" w:sz="0" w:space="0" w:color="auto"/>
        <w:left w:val="none" w:sz="0" w:space="0" w:color="auto"/>
        <w:bottom w:val="none" w:sz="0" w:space="0" w:color="auto"/>
        <w:right w:val="none" w:sz="0" w:space="0" w:color="auto"/>
      </w:divBdr>
      <w:divsChild>
        <w:div w:id="1264221720">
          <w:marLeft w:val="446"/>
          <w:marRight w:val="0"/>
          <w:marTop w:val="0"/>
          <w:marBottom w:val="0"/>
          <w:divBdr>
            <w:top w:val="none" w:sz="0" w:space="0" w:color="auto"/>
            <w:left w:val="none" w:sz="0" w:space="0" w:color="auto"/>
            <w:bottom w:val="none" w:sz="0" w:space="0" w:color="auto"/>
            <w:right w:val="none" w:sz="0" w:space="0" w:color="auto"/>
          </w:divBdr>
        </w:div>
      </w:divsChild>
    </w:div>
    <w:div w:id="525295710">
      <w:bodyDiv w:val="1"/>
      <w:marLeft w:val="0"/>
      <w:marRight w:val="0"/>
      <w:marTop w:val="0"/>
      <w:marBottom w:val="0"/>
      <w:divBdr>
        <w:top w:val="none" w:sz="0" w:space="0" w:color="auto"/>
        <w:left w:val="none" w:sz="0" w:space="0" w:color="auto"/>
        <w:bottom w:val="none" w:sz="0" w:space="0" w:color="auto"/>
        <w:right w:val="none" w:sz="0" w:space="0" w:color="auto"/>
      </w:divBdr>
    </w:div>
    <w:div w:id="728310349">
      <w:bodyDiv w:val="1"/>
      <w:marLeft w:val="0"/>
      <w:marRight w:val="0"/>
      <w:marTop w:val="0"/>
      <w:marBottom w:val="0"/>
      <w:divBdr>
        <w:top w:val="none" w:sz="0" w:space="0" w:color="auto"/>
        <w:left w:val="none" w:sz="0" w:space="0" w:color="auto"/>
        <w:bottom w:val="none" w:sz="0" w:space="0" w:color="auto"/>
        <w:right w:val="none" w:sz="0" w:space="0" w:color="auto"/>
      </w:divBdr>
    </w:div>
    <w:div w:id="829373432">
      <w:bodyDiv w:val="1"/>
      <w:marLeft w:val="0"/>
      <w:marRight w:val="0"/>
      <w:marTop w:val="0"/>
      <w:marBottom w:val="0"/>
      <w:divBdr>
        <w:top w:val="none" w:sz="0" w:space="0" w:color="auto"/>
        <w:left w:val="none" w:sz="0" w:space="0" w:color="auto"/>
        <w:bottom w:val="none" w:sz="0" w:space="0" w:color="auto"/>
        <w:right w:val="none" w:sz="0" w:space="0" w:color="auto"/>
      </w:divBdr>
    </w:div>
    <w:div w:id="870070246">
      <w:bodyDiv w:val="1"/>
      <w:marLeft w:val="0"/>
      <w:marRight w:val="0"/>
      <w:marTop w:val="0"/>
      <w:marBottom w:val="0"/>
      <w:divBdr>
        <w:top w:val="none" w:sz="0" w:space="0" w:color="auto"/>
        <w:left w:val="none" w:sz="0" w:space="0" w:color="auto"/>
        <w:bottom w:val="none" w:sz="0" w:space="0" w:color="auto"/>
        <w:right w:val="none" w:sz="0" w:space="0" w:color="auto"/>
      </w:divBdr>
    </w:div>
    <w:div w:id="906191062">
      <w:bodyDiv w:val="1"/>
      <w:marLeft w:val="0"/>
      <w:marRight w:val="0"/>
      <w:marTop w:val="0"/>
      <w:marBottom w:val="0"/>
      <w:divBdr>
        <w:top w:val="none" w:sz="0" w:space="0" w:color="auto"/>
        <w:left w:val="none" w:sz="0" w:space="0" w:color="auto"/>
        <w:bottom w:val="none" w:sz="0" w:space="0" w:color="auto"/>
        <w:right w:val="none" w:sz="0" w:space="0" w:color="auto"/>
      </w:divBdr>
    </w:div>
    <w:div w:id="955256514">
      <w:bodyDiv w:val="1"/>
      <w:marLeft w:val="0"/>
      <w:marRight w:val="0"/>
      <w:marTop w:val="0"/>
      <w:marBottom w:val="0"/>
      <w:divBdr>
        <w:top w:val="none" w:sz="0" w:space="0" w:color="auto"/>
        <w:left w:val="none" w:sz="0" w:space="0" w:color="auto"/>
        <w:bottom w:val="none" w:sz="0" w:space="0" w:color="auto"/>
        <w:right w:val="none" w:sz="0" w:space="0" w:color="auto"/>
      </w:divBdr>
    </w:div>
    <w:div w:id="1062364237">
      <w:bodyDiv w:val="1"/>
      <w:marLeft w:val="0"/>
      <w:marRight w:val="0"/>
      <w:marTop w:val="0"/>
      <w:marBottom w:val="0"/>
      <w:divBdr>
        <w:top w:val="none" w:sz="0" w:space="0" w:color="auto"/>
        <w:left w:val="none" w:sz="0" w:space="0" w:color="auto"/>
        <w:bottom w:val="none" w:sz="0" w:space="0" w:color="auto"/>
        <w:right w:val="none" w:sz="0" w:space="0" w:color="auto"/>
      </w:divBdr>
    </w:div>
    <w:div w:id="1178688793">
      <w:bodyDiv w:val="1"/>
      <w:marLeft w:val="0"/>
      <w:marRight w:val="0"/>
      <w:marTop w:val="0"/>
      <w:marBottom w:val="0"/>
      <w:divBdr>
        <w:top w:val="none" w:sz="0" w:space="0" w:color="auto"/>
        <w:left w:val="none" w:sz="0" w:space="0" w:color="auto"/>
        <w:bottom w:val="none" w:sz="0" w:space="0" w:color="auto"/>
        <w:right w:val="none" w:sz="0" w:space="0" w:color="auto"/>
      </w:divBdr>
    </w:div>
    <w:div w:id="1185903646">
      <w:bodyDiv w:val="1"/>
      <w:marLeft w:val="0"/>
      <w:marRight w:val="0"/>
      <w:marTop w:val="0"/>
      <w:marBottom w:val="0"/>
      <w:divBdr>
        <w:top w:val="none" w:sz="0" w:space="0" w:color="auto"/>
        <w:left w:val="none" w:sz="0" w:space="0" w:color="auto"/>
        <w:bottom w:val="none" w:sz="0" w:space="0" w:color="auto"/>
        <w:right w:val="none" w:sz="0" w:space="0" w:color="auto"/>
      </w:divBdr>
    </w:div>
    <w:div w:id="1206791951">
      <w:bodyDiv w:val="1"/>
      <w:marLeft w:val="0"/>
      <w:marRight w:val="0"/>
      <w:marTop w:val="0"/>
      <w:marBottom w:val="0"/>
      <w:divBdr>
        <w:top w:val="none" w:sz="0" w:space="0" w:color="auto"/>
        <w:left w:val="none" w:sz="0" w:space="0" w:color="auto"/>
        <w:bottom w:val="none" w:sz="0" w:space="0" w:color="auto"/>
        <w:right w:val="none" w:sz="0" w:space="0" w:color="auto"/>
      </w:divBdr>
    </w:div>
    <w:div w:id="1210918643">
      <w:bodyDiv w:val="1"/>
      <w:marLeft w:val="0"/>
      <w:marRight w:val="0"/>
      <w:marTop w:val="0"/>
      <w:marBottom w:val="0"/>
      <w:divBdr>
        <w:top w:val="none" w:sz="0" w:space="0" w:color="auto"/>
        <w:left w:val="none" w:sz="0" w:space="0" w:color="auto"/>
        <w:bottom w:val="none" w:sz="0" w:space="0" w:color="auto"/>
        <w:right w:val="none" w:sz="0" w:space="0" w:color="auto"/>
      </w:divBdr>
    </w:div>
    <w:div w:id="1249804028">
      <w:bodyDiv w:val="1"/>
      <w:marLeft w:val="0"/>
      <w:marRight w:val="0"/>
      <w:marTop w:val="0"/>
      <w:marBottom w:val="0"/>
      <w:divBdr>
        <w:top w:val="none" w:sz="0" w:space="0" w:color="auto"/>
        <w:left w:val="none" w:sz="0" w:space="0" w:color="auto"/>
        <w:bottom w:val="none" w:sz="0" w:space="0" w:color="auto"/>
        <w:right w:val="none" w:sz="0" w:space="0" w:color="auto"/>
      </w:divBdr>
    </w:div>
    <w:div w:id="1255163931">
      <w:bodyDiv w:val="1"/>
      <w:marLeft w:val="0"/>
      <w:marRight w:val="0"/>
      <w:marTop w:val="0"/>
      <w:marBottom w:val="0"/>
      <w:divBdr>
        <w:top w:val="none" w:sz="0" w:space="0" w:color="auto"/>
        <w:left w:val="none" w:sz="0" w:space="0" w:color="auto"/>
        <w:bottom w:val="none" w:sz="0" w:space="0" w:color="auto"/>
        <w:right w:val="none" w:sz="0" w:space="0" w:color="auto"/>
      </w:divBdr>
    </w:div>
    <w:div w:id="1310284111">
      <w:bodyDiv w:val="1"/>
      <w:marLeft w:val="0"/>
      <w:marRight w:val="0"/>
      <w:marTop w:val="0"/>
      <w:marBottom w:val="0"/>
      <w:divBdr>
        <w:top w:val="none" w:sz="0" w:space="0" w:color="auto"/>
        <w:left w:val="none" w:sz="0" w:space="0" w:color="auto"/>
        <w:bottom w:val="none" w:sz="0" w:space="0" w:color="auto"/>
        <w:right w:val="none" w:sz="0" w:space="0" w:color="auto"/>
      </w:divBdr>
    </w:div>
    <w:div w:id="1363440674">
      <w:bodyDiv w:val="1"/>
      <w:marLeft w:val="0"/>
      <w:marRight w:val="0"/>
      <w:marTop w:val="0"/>
      <w:marBottom w:val="0"/>
      <w:divBdr>
        <w:top w:val="none" w:sz="0" w:space="0" w:color="auto"/>
        <w:left w:val="none" w:sz="0" w:space="0" w:color="auto"/>
        <w:bottom w:val="none" w:sz="0" w:space="0" w:color="auto"/>
        <w:right w:val="none" w:sz="0" w:space="0" w:color="auto"/>
      </w:divBdr>
    </w:div>
    <w:div w:id="1394742933">
      <w:bodyDiv w:val="1"/>
      <w:marLeft w:val="0"/>
      <w:marRight w:val="0"/>
      <w:marTop w:val="0"/>
      <w:marBottom w:val="0"/>
      <w:divBdr>
        <w:top w:val="none" w:sz="0" w:space="0" w:color="auto"/>
        <w:left w:val="none" w:sz="0" w:space="0" w:color="auto"/>
        <w:bottom w:val="none" w:sz="0" w:space="0" w:color="auto"/>
        <w:right w:val="none" w:sz="0" w:space="0" w:color="auto"/>
      </w:divBdr>
      <w:divsChild>
        <w:div w:id="523977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329378">
      <w:bodyDiv w:val="1"/>
      <w:marLeft w:val="0"/>
      <w:marRight w:val="0"/>
      <w:marTop w:val="0"/>
      <w:marBottom w:val="0"/>
      <w:divBdr>
        <w:top w:val="none" w:sz="0" w:space="0" w:color="auto"/>
        <w:left w:val="none" w:sz="0" w:space="0" w:color="auto"/>
        <w:bottom w:val="none" w:sz="0" w:space="0" w:color="auto"/>
        <w:right w:val="none" w:sz="0" w:space="0" w:color="auto"/>
      </w:divBdr>
    </w:div>
    <w:div w:id="1597977976">
      <w:bodyDiv w:val="1"/>
      <w:marLeft w:val="0"/>
      <w:marRight w:val="0"/>
      <w:marTop w:val="0"/>
      <w:marBottom w:val="0"/>
      <w:divBdr>
        <w:top w:val="none" w:sz="0" w:space="0" w:color="auto"/>
        <w:left w:val="none" w:sz="0" w:space="0" w:color="auto"/>
        <w:bottom w:val="none" w:sz="0" w:space="0" w:color="auto"/>
        <w:right w:val="none" w:sz="0" w:space="0" w:color="auto"/>
      </w:divBdr>
    </w:div>
    <w:div w:id="1657489427">
      <w:bodyDiv w:val="1"/>
      <w:marLeft w:val="0"/>
      <w:marRight w:val="0"/>
      <w:marTop w:val="0"/>
      <w:marBottom w:val="0"/>
      <w:divBdr>
        <w:top w:val="none" w:sz="0" w:space="0" w:color="auto"/>
        <w:left w:val="none" w:sz="0" w:space="0" w:color="auto"/>
        <w:bottom w:val="none" w:sz="0" w:space="0" w:color="auto"/>
        <w:right w:val="none" w:sz="0" w:space="0" w:color="auto"/>
      </w:divBdr>
    </w:div>
    <w:div w:id="1791507600">
      <w:bodyDiv w:val="1"/>
      <w:marLeft w:val="0"/>
      <w:marRight w:val="0"/>
      <w:marTop w:val="0"/>
      <w:marBottom w:val="0"/>
      <w:divBdr>
        <w:top w:val="none" w:sz="0" w:space="0" w:color="auto"/>
        <w:left w:val="none" w:sz="0" w:space="0" w:color="auto"/>
        <w:bottom w:val="none" w:sz="0" w:space="0" w:color="auto"/>
        <w:right w:val="none" w:sz="0" w:space="0" w:color="auto"/>
      </w:divBdr>
    </w:div>
    <w:div w:id="2004042062">
      <w:bodyDiv w:val="1"/>
      <w:marLeft w:val="0"/>
      <w:marRight w:val="0"/>
      <w:marTop w:val="0"/>
      <w:marBottom w:val="0"/>
      <w:divBdr>
        <w:top w:val="none" w:sz="0" w:space="0" w:color="auto"/>
        <w:left w:val="none" w:sz="0" w:space="0" w:color="auto"/>
        <w:bottom w:val="none" w:sz="0" w:space="0" w:color="auto"/>
        <w:right w:val="none" w:sz="0" w:space="0" w:color="auto"/>
      </w:divBdr>
    </w:div>
    <w:div w:id="2096902336">
      <w:bodyDiv w:val="1"/>
      <w:marLeft w:val="0"/>
      <w:marRight w:val="0"/>
      <w:marTop w:val="0"/>
      <w:marBottom w:val="0"/>
      <w:divBdr>
        <w:top w:val="none" w:sz="0" w:space="0" w:color="auto"/>
        <w:left w:val="none" w:sz="0" w:space="0" w:color="auto"/>
        <w:bottom w:val="none" w:sz="0" w:space="0" w:color="auto"/>
        <w:right w:val="none" w:sz="0" w:space="0" w:color="auto"/>
      </w:divBdr>
    </w:div>
    <w:div w:id="2108770771">
      <w:bodyDiv w:val="1"/>
      <w:marLeft w:val="0"/>
      <w:marRight w:val="0"/>
      <w:marTop w:val="0"/>
      <w:marBottom w:val="0"/>
      <w:divBdr>
        <w:top w:val="none" w:sz="0" w:space="0" w:color="auto"/>
        <w:left w:val="none" w:sz="0" w:space="0" w:color="auto"/>
        <w:bottom w:val="none" w:sz="0" w:space="0" w:color="auto"/>
        <w:right w:val="none" w:sz="0" w:space="0" w:color="auto"/>
      </w:divBdr>
    </w:div>
    <w:div w:id="2124154789">
      <w:bodyDiv w:val="1"/>
      <w:marLeft w:val="0"/>
      <w:marRight w:val="0"/>
      <w:marTop w:val="0"/>
      <w:marBottom w:val="0"/>
      <w:divBdr>
        <w:top w:val="none" w:sz="0" w:space="0" w:color="auto"/>
        <w:left w:val="none" w:sz="0" w:space="0" w:color="auto"/>
        <w:bottom w:val="none" w:sz="0" w:space="0" w:color="auto"/>
        <w:right w:val="none" w:sz="0" w:space="0" w:color="auto"/>
      </w:divBdr>
      <w:divsChild>
        <w:div w:id="1933119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541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hdphoto" Target="media/hdphoto1.wdp"/><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2025-08-06T00:00:00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AEF457-C3F9-475A-8645-7864D9D95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1627</Words>
  <Characters>9278</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CLIMAAX PROJE TANITIM ETKİNLİĞİ</vt:lpstr>
    </vt:vector>
  </TitlesOfParts>
  <Company>S3300405</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CLIMAAX PROJE TANITIM ETKİNLİĞİ</dc:title>
  <dc:subject>06.08.2025                MERSİN METROPOLITAN MUNICIPALITY</dc:subject>
  <dc:creator>Beyza Ayten TOR</dc:creator>
  <cp:keywords/>
  <dc:description/>
  <cp:lastModifiedBy>USER</cp:lastModifiedBy>
  <cp:revision>2</cp:revision>
  <cp:lastPrinted>2025-08-12T06:21:00Z</cp:lastPrinted>
  <dcterms:created xsi:type="dcterms:W3CDTF">2025-08-18T07:38:00Z</dcterms:created>
  <dcterms:modified xsi:type="dcterms:W3CDTF">2025-08-18T07:38:00Z</dcterms:modified>
</cp:coreProperties>
</file>