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090" w:rsidRDefault="00314090" w:rsidP="00314090">
      <w:pPr>
        <w:spacing w:after="240"/>
        <w:jc w:val="both"/>
        <w:rPr>
          <w:rFonts w:cs="Tahoma"/>
          <w:b/>
          <w:color w:val="333333"/>
          <w:u w:val="single"/>
        </w:rPr>
      </w:pPr>
      <w:r>
        <w:rPr>
          <w:rFonts w:cs="Tahoma"/>
          <w:b/>
          <w:color w:val="333333"/>
          <w:u w:val="single"/>
        </w:rPr>
        <w:t>PLAN NOTLARI</w:t>
      </w:r>
    </w:p>
    <w:p w:rsidR="00314090" w:rsidRDefault="00314090" w:rsidP="00314090">
      <w:pPr>
        <w:tabs>
          <w:tab w:val="left" w:pos="142"/>
        </w:tabs>
        <w:spacing w:after="240" w:line="276" w:lineRule="auto"/>
        <w:jc w:val="both"/>
      </w:pPr>
      <w:r>
        <w:rPr>
          <w:b/>
          <w:bCs/>
        </w:rPr>
        <w:t xml:space="preserve">1. </w:t>
      </w:r>
      <w:r>
        <w:t>BU PLAN FİZİKİ KARARLARI LEJANDI, PLAN NOTLARI VE PLAN AÇIKLAMA RAPORU İLE BİR BÜTÜNDÜR.</w:t>
      </w:r>
    </w:p>
    <w:p w:rsidR="00314090" w:rsidRDefault="00314090" w:rsidP="00314090">
      <w:pPr>
        <w:tabs>
          <w:tab w:val="left" w:pos="142"/>
        </w:tabs>
        <w:spacing w:line="276" w:lineRule="auto"/>
        <w:jc w:val="both"/>
      </w:pPr>
      <w:r>
        <w:rPr>
          <w:b/>
          <w:bCs/>
        </w:rPr>
        <w:t>2.</w:t>
      </w:r>
      <w:r>
        <w:t xml:space="preserve"> 1/1000 ÖLÇEKLİ UYGULAMA İMAR PLANI YAPILMADAN RUHSAT VERİLEMEZ.</w:t>
      </w:r>
    </w:p>
    <w:p w:rsidR="00314090" w:rsidRDefault="00314090" w:rsidP="00314090">
      <w:pPr>
        <w:tabs>
          <w:tab w:val="left" w:pos="142"/>
        </w:tabs>
        <w:spacing w:before="100" w:beforeAutospacing="1" w:after="240" w:line="276" w:lineRule="auto"/>
        <w:jc w:val="both"/>
      </w:pPr>
      <w:r>
        <w:rPr>
          <w:b/>
          <w:bCs/>
        </w:rPr>
        <w:t>3.</w:t>
      </w:r>
      <w:r>
        <w:t xml:space="preserve"> ÖZEL SAĞLIK TESİSİ ALANLARI'NDA; HASTANE, DOĞUMEVİ, DİSPANSER VE POLİKLİNİK, AĞIZ VE DİŞ SAĞLIĞI MERKEZİ, FİZİK TEDAVİ VE REHABİLİTASYON MERKEZİ, ENTEGRE SAĞLIK KAMPÜSÜ GİBİ KULLANIMLAR YER ALABİLİR. </w:t>
      </w:r>
    </w:p>
    <w:p w:rsidR="00314090" w:rsidRDefault="00314090" w:rsidP="00314090">
      <w:pPr>
        <w:tabs>
          <w:tab w:val="left" w:pos="142"/>
        </w:tabs>
        <w:spacing w:after="200" w:line="276" w:lineRule="auto"/>
        <w:jc w:val="both"/>
      </w:pPr>
      <w:r>
        <w:rPr>
          <w:b/>
          <w:bCs/>
        </w:rPr>
        <w:t>4.</w:t>
      </w:r>
      <w:r>
        <w:t xml:space="preserve"> MERSİN BÜYÜKŞEHİR BELEDİYESİ NAZIM İMAR PLANI VE PLAN HÜKÜMLERİ İLE PLAN ÜZERİNDE BELİRTİLMEYEN HUSUSLARDA 5216 SAYILI YASA İLE 3194 SAYILI İMAR KANUNU VE BU KANUNA İLİŞKİN YÖNETMELİKLERE UYULMASI ZORUNLUDUR.</w:t>
      </w:r>
    </w:p>
    <w:p w:rsidR="0089008B" w:rsidRDefault="0089008B">
      <w:bookmarkStart w:id="0" w:name="_GoBack"/>
      <w:bookmarkEnd w:id="0"/>
    </w:p>
    <w:sectPr w:rsidR="00890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E2"/>
    <w:rsid w:val="00314090"/>
    <w:rsid w:val="0089008B"/>
    <w:rsid w:val="00BB66A0"/>
    <w:rsid w:val="00E0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B09534-040E-43E8-A5B4-79023834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0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2023-06-22T10:36:00Z</dcterms:created>
  <dcterms:modified xsi:type="dcterms:W3CDTF">2023-06-22T10:36:00Z</dcterms:modified>
</cp:coreProperties>
</file>